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2585D" w:rsidRPr="0022585D" w:rsidTr="0022585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bottom w:val="single" w:sz="6" w:space="0" w:color="AEAEA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2585D" w:rsidRPr="0022585D">
              <w:trPr>
                <w:tblCellSpacing w:w="0" w:type="dxa"/>
              </w:trPr>
              <w:tc>
                <w:tcPr>
                  <w:tcW w:w="5000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2585D" w:rsidRPr="0022585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22585D" w:rsidRPr="0022585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585D" w:rsidRDefault="00C3037D" w:rsidP="0022585D">
                              <w:pPr>
                                <w:spacing w:line="276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3CA4AFF" wp14:editId="00019BA7">
                                    <wp:extent cx="5943600" cy="1024890"/>
                                    <wp:effectExtent l="0" t="0" r="0" b="381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43600" cy="1024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2585D" w:rsidRPr="0022585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2585D" w:rsidRPr="0022585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2585D" w:rsidRDefault="0022585D" w:rsidP="0022585D">
                                          <w:pPr>
                                            <w:spacing w:after="0" w:line="276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Dear 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_____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,</w:t>
                                          </w:r>
                                          <w:r w:rsidRPr="0022585D">
                                            <w:rPr>
                                              <w:rFonts w:ascii="Helvetica" w:eastAsia="Times New Roman" w:hAnsi="Helvetica" w:cs="Helvetica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On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Wednesday February 21, 2018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ACG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Online Banking’s Bill Payment service will get a new look and improved navigation features aimed at making your online experience even better! </w:t>
                                          </w:r>
                                        </w:p>
                                        <w:p w:rsidR="0022585D" w:rsidRDefault="0022585D" w:rsidP="0022585D">
                                          <w:pPr>
                                            <w:spacing w:after="0" w:line="276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  <w:p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Details of these exciting enhancements, as well as “what you need to know” and tips on how to prepare for these changes are noted below…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ED7D31" w:themeColor="accent2"/>
                                              <w:sz w:val="21"/>
                                              <w:szCs w:val="21"/>
                                            </w:rPr>
                                            <w:t>so READ ON!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ACG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Online Bill Pay Enhancements: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              </w:t>
                                          </w:r>
                                        </w:p>
                                        <w:p w:rsidR="0022585D" w:rsidRPr="0022585D" w:rsidRDefault="0022585D" w:rsidP="0022585D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Streamlined Bill Payment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navigation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will enable you to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move easily between approval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,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payment, and history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tasks. This new design will facilitate paying and approving multiple bills at once.</w:t>
                                          </w:r>
                                        </w:p>
                                        <w:p w:rsidR="0022585D" w:rsidRPr="0022585D" w:rsidRDefault="0022585D" w:rsidP="0022585D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Better positioned links for administrative-type tasks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such as reports and user settings. These links will now appear to the right of the payment windows.</w:t>
                                          </w:r>
                                        </w:p>
                                        <w:p w:rsidR="0022585D" w:rsidRPr="0022585D" w:rsidRDefault="0022585D" w:rsidP="0022585D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Bill Pay’s powerful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reporting tool now includes graphs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to aid in analyzing how your money is spent.</w:t>
                                          </w:r>
                                        </w:p>
                                        <w:p w:rsidR="0022585D" w:rsidRPr="0022585D" w:rsidRDefault="0022585D" w:rsidP="0022585D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View and plan payments based on your account balance(s) with Bill Pay’s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new “Balance Worksheet”.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22585D" w:rsidRDefault="0022585D" w:rsidP="0022585D">
                                          <w:pPr>
                                            <w:spacing w:after="0" w:line="276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To preview these enhancements, please visit the following demonstration l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ink: </w:t>
                                          </w:r>
                                        </w:p>
                                        <w:p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FF"/>
                                              <w:sz w:val="21"/>
                                              <w:szCs w:val="21"/>
                                              <w:u w:val="single"/>
                                            </w:rPr>
                                            <w:t>http://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FF"/>
                                              <w:sz w:val="21"/>
                                              <w:szCs w:val="21"/>
                                              <w:u w:val="single"/>
                                            </w:rPr>
                                            <w:t>airiodion.com/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What You Need </w:t>
                                          </w:r>
                                          <w:r w:rsidR="00BC67C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o Know and Tips </w:t>
                                          </w:r>
                                          <w:r w:rsidR="00BC67C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o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n Preparing for Wednesday February 21st:</w:t>
                                          </w:r>
                                        </w:p>
                                        <w:p w:rsidR="0022585D" w:rsidRPr="0022585D" w:rsidRDefault="0022585D" w:rsidP="0022585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76" w:lineRule="auto"/>
                                            <w:ind w:left="945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Our online Bill Pay service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will NOT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 be available for your use through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ACG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Online Banking beginning at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8:30 AM ET and ending approximately at 1:00 PM ET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. </w:t>
                                          </w:r>
                                        </w:p>
                                        <w:p w:rsidR="0022585D" w:rsidRPr="0022585D" w:rsidRDefault="0022585D" w:rsidP="0022585D">
                                          <w:pPr>
                                            <w:numPr>
                                              <w:ilvl w:val="1"/>
                                              <w:numId w:val="2"/>
                                            </w:numPr>
                                            <w:spacing w:before="100" w:beforeAutospacing="1" w:after="100" w:afterAutospacing="1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TIP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: Your access to Bill Pay services and managing Payees through our Consumer Mobile Banking application will not be affected during this </w:t>
                                          </w:r>
                                          <w:r w:rsidR="00BC67CB"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time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</w:p>
                                        <w:p w:rsidR="0022585D" w:rsidRPr="0022585D" w:rsidRDefault="0022585D" w:rsidP="0022585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76" w:lineRule="auto"/>
                                            <w:ind w:left="945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Any bills you may have scheduled in advance of Wednesday February 21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will not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be affected, even those bills that you have instructed us to pay on February 21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:rsidR="0022585D" w:rsidRPr="0022585D" w:rsidRDefault="0022585D" w:rsidP="0022585D">
                                          <w:pPr>
                                            <w:numPr>
                                              <w:ilvl w:val="1"/>
                                              <w:numId w:val="2"/>
                                            </w:numPr>
                                            <w:spacing w:before="100" w:beforeAutospacing="1" w:after="100" w:afterAutospacing="1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TIP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: Schedule payments and create new payees before Wednesday February 21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</w:p>
                                        <w:p w:rsidR="0022585D" w:rsidRPr="0022585D" w:rsidRDefault="0022585D" w:rsidP="0022585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76" w:lineRule="auto"/>
                                            <w:ind w:left="945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This maintenance window will only affect your access to bill payment services. The other features of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ACG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Online Banking will be available for your use on Wednesday February 21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. </w:t>
                                          </w:r>
                                        </w:p>
                                        <w:p w:rsidR="0022585D" w:rsidRPr="0022585D" w:rsidRDefault="0022585D" w:rsidP="0022585D">
                                          <w:pPr>
                                            <w:numPr>
                                              <w:ilvl w:val="1"/>
                                              <w:numId w:val="2"/>
                                            </w:numPr>
                                            <w:spacing w:before="100" w:beforeAutospacing="1" w:after="100" w:afterAutospacing="1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lastRenderedPageBreak/>
                                            <w:t>TIP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: Plan for Bill Pay’s Wednesday February 21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downtime by entering early (prior to 8:30 AM ET on Wednesday February 21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) any bill payment instructions you may have anticipated entering during Wednesday February 21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’s business day.</w:t>
                                          </w:r>
                                        </w:p>
                                        <w:p w:rsidR="0022585D" w:rsidRPr="0022585D" w:rsidRDefault="0022585D" w:rsidP="0022585D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76" w:lineRule="auto"/>
                                            <w:ind w:left="945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Adding individuals as new payees for electronic payments will no longer be available after February 21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through Bill Payment. If you add a person as a new Bill Pay payee after February 21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, the person will </w:t>
                                          </w:r>
                                          <w:r w:rsidR="00BC67CB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be 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paid via a paper check. Individual payees existing prior to February 21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  <w:vertAlign w:val="superscript"/>
                                            </w:rPr>
                                            <w:t>st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 will not be affected. </w:t>
                                          </w:r>
                                        </w:p>
                                        <w:p w:rsidR="0022585D" w:rsidRPr="0022585D" w:rsidRDefault="0022585D" w:rsidP="0022585D">
                                          <w:pPr>
                                            <w:numPr>
                                              <w:ilvl w:val="1"/>
                                              <w:numId w:val="2"/>
                                            </w:numPr>
                                            <w:spacing w:before="100" w:beforeAutospacing="1" w:after="100" w:afterAutospacing="1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TIP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: If you need to send funds electronically to an individual, please register to use our People Pay service.</w:t>
                                          </w:r>
                                        </w:p>
                                        <w:p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We apologize for any inconvenience this temporary disruption to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ACG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Online Bill Pay services may cause. However, we trust that the resulti</w:t>
                                          </w:r>
                                          <w:bookmarkStart w:id="0" w:name="_GoBack"/>
                                          <w:bookmarkEnd w:id="0"/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ng enhancements will help ease your Bill Payment service usage, increase efficiency and save you time.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If you have any questions, please contact our Customer Contact Center at 800.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000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0000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 xml:space="preserve"> (Monday – Friday 8:00 AM to 7:00 PM ET; Saturday 9:00 AM to 2:00 PM ET) or your local Provident branch.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 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  <w:t>Sincerely,</w:t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 w:rsidRPr="0022585D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  <w:t>ACG SAMPLE BANK</w:t>
                                          </w:r>
                                        </w:p>
                                      </w:tc>
                                    </w:tr>
                                    <w:tr w:rsidR="0022585D" w:rsidRPr="0022585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2585D" w:rsidRPr="0022585D" w:rsidRDefault="0022585D" w:rsidP="0022585D">
                                    <w:pPr>
                                      <w:spacing w:after="0" w:line="276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2585D" w:rsidRPr="0022585D" w:rsidRDefault="0022585D" w:rsidP="0022585D">
                              <w:pPr>
                                <w:spacing w:after="0" w:line="276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2585D" w:rsidRPr="0022585D" w:rsidRDefault="0022585D" w:rsidP="0022585D">
                        <w:pPr>
                          <w:spacing w:after="0" w:line="276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2585D" w:rsidRPr="0022585D" w:rsidRDefault="0022585D" w:rsidP="0022585D">
                  <w:pPr>
                    <w:spacing w:after="0" w:line="276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22585D" w:rsidRPr="0022585D" w:rsidRDefault="0022585D" w:rsidP="0022585D">
            <w:pPr>
              <w:spacing w:after="0" w:line="276" w:lineRule="auto"/>
              <w:rPr>
                <w:rFonts w:ascii="Helvetica" w:eastAsia="Times New Roman" w:hAnsi="Helvetica" w:cs="Helvetica"/>
                <w:color w:val="808080"/>
                <w:sz w:val="24"/>
                <w:szCs w:val="24"/>
              </w:rPr>
            </w:pPr>
          </w:p>
        </w:tc>
      </w:tr>
      <w:tr w:rsidR="0022585D" w:rsidRPr="0022585D" w:rsidTr="0022585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bottom w:val="single" w:sz="6" w:space="0" w:color="AEAEA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2585D" w:rsidRPr="0022585D">
              <w:trPr>
                <w:tblCellSpacing w:w="0" w:type="dxa"/>
              </w:trPr>
              <w:tc>
                <w:tcPr>
                  <w:tcW w:w="5000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2585D" w:rsidRPr="0022585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22585D" w:rsidRPr="0022585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6"/>
                              </w:tblGrid>
                              <w:tr w:rsidR="0022585D" w:rsidRPr="0022585D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6"/>
                                    </w:tblGrid>
                                    <w:tr w:rsidR="0022585D" w:rsidRPr="0022585D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50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2585D" w:rsidRPr="0022585D" w:rsidRDefault="0022585D" w:rsidP="0022585D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6"/>
                                    </w:tblGrid>
                                    <w:tr w:rsidR="0022585D" w:rsidRPr="0022585D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50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2585D" w:rsidRPr="0022585D" w:rsidRDefault="0022585D" w:rsidP="0022585D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</w:rPr>
                                    </w:pPr>
                                    <w:r w:rsidRPr="0022585D"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6"/>
                                    </w:tblGrid>
                                    <w:tr w:rsidR="0022585D" w:rsidRPr="0022585D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50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2585D" w:rsidRPr="0022585D" w:rsidRDefault="0022585D" w:rsidP="0022585D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6"/>
                                    </w:tblGrid>
                                    <w:tr w:rsidR="0022585D" w:rsidRPr="0022585D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50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2585D" w:rsidRPr="0022585D" w:rsidRDefault="0022585D" w:rsidP="0022585D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vanish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6"/>
                                    </w:tblGrid>
                                    <w:tr w:rsidR="0022585D" w:rsidRPr="0022585D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50" w:type="dxa"/>
                                            <w:bottom w:w="75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2585D" w:rsidRPr="0022585D" w:rsidRDefault="0022585D" w:rsidP="0022585D">
                                          <w:pPr>
                                            <w:spacing w:after="0" w:line="276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2585D" w:rsidRPr="0022585D" w:rsidRDefault="0022585D" w:rsidP="0022585D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2585D" w:rsidRPr="0022585D" w:rsidRDefault="0022585D" w:rsidP="0022585D">
                              <w:pPr>
                                <w:spacing w:after="0" w:line="276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2585D" w:rsidRPr="0022585D" w:rsidRDefault="0022585D" w:rsidP="0022585D">
                        <w:pPr>
                          <w:spacing w:after="0" w:line="276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2585D" w:rsidRPr="0022585D" w:rsidRDefault="0022585D" w:rsidP="0022585D">
                  <w:pPr>
                    <w:spacing w:after="0" w:line="276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22585D" w:rsidRPr="0022585D" w:rsidRDefault="0022585D" w:rsidP="0022585D">
            <w:pPr>
              <w:spacing w:after="0" w:line="276" w:lineRule="auto"/>
              <w:rPr>
                <w:rFonts w:ascii="Helvetica" w:eastAsia="Times New Roman" w:hAnsi="Helvetica" w:cs="Helvetica"/>
                <w:color w:val="808080"/>
                <w:sz w:val="24"/>
                <w:szCs w:val="24"/>
              </w:rPr>
            </w:pPr>
          </w:p>
        </w:tc>
      </w:tr>
      <w:tr w:rsidR="0022585D" w:rsidRPr="0022585D" w:rsidTr="0022585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2585D" w:rsidRPr="0022585D">
              <w:trPr>
                <w:tblCellSpacing w:w="0" w:type="dxa"/>
              </w:trPr>
              <w:tc>
                <w:tcPr>
                  <w:tcW w:w="5000" w:type="pct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2585D" w:rsidRPr="0022585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2585D" w:rsidRPr="0022585D" w:rsidRDefault="00BC67CB" w:rsidP="0022585D">
                        <w:pPr>
                          <w:spacing w:after="0" w:line="276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hyperlink r:id="rId6" w:history="1">
                          <w:r w:rsidR="0022585D" w:rsidRPr="0022585D">
                            <w:t>M</w:t>
                          </w:r>
                        </w:hyperlink>
                        <w:r w:rsidR="0022585D" w:rsidRPr="0022585D">
                          <w:rPr>
                            <w:rFonts w:ascii="Helvetica" w:eastAsia="Times New Roman" w:hAnsi="Helvetica" w:cs="Helvetica"/>
                            <w:sz w:val="17"/>
                            <w:szCs w:val="17"/>
                          </w:rPr>
                          <w:t>ember FDIC   |   </w:t>
                        </w:r>
                        <w:r w:rsidR="0022585D" w:rsidRPr="0022585D">
                          <w:rPr>
                            <w:rFonts w:ascii="Helvetica" w:eastAsia="Times New Roman" w:hAnsi="Helvetica" w:cs="Helvetica"/>
                            <w:color w:val="808284"/>
                            <w:sz w:val="17"/>
                            <w:szCs w:val="17"/>
                            <w:u w:val="single"/>
                          </w:rPr>
                          <w:t>www.airiodionconsulting.com</w:t>
                        </w:r>
                        <w:r w:rsidR="0022585D" w:rsidRPr="0022585D">
                          <w:rPr>
                            <w:rFonts w:ascii="Helvetica" w:eastAsia="Times New Roman" w:hAnsi="Helvetica" w:cs="Helvetica"/>
                            <w:sz w:val="17"/>
                            <w:szCs w:val="17"/>
                          </w:rPr>
                          <w:t>   |  </w:t>
                        </w:r>
                        <w:r w:rsidR="0022585D" w:rsidRPr="0022585D">
                          <w:rPr>
                            <w:rFonts w:ascii="Helvetica" w:eastAsia="Times New Roman" w:hAnsi="Helvetica" w:cs="Helvetica"/>
                            <w:color w:val="808080"/>
                            <w:sz w:val="17"/>
                            <w:szCs w:val="17"/>
                            <w:u w:val="single"/>
                          </w:rPr>
                          <w:t>Copyright 2018</w:t>
                        </w:r>
                      </w:p>
                    </w:tc>
                  </w:tr>
                </w:tbl>
                <w:p w:rsidR="0022585D" w:rsidRPr="0022585D" w:rsidRDefault="0022585D" w:rsidP="0022585D">
                  <w:pPr>
                    <w:spacing w:after="0" w:line="276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2585D" w:rsidRPr="0022585D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2585D" w:rsidRPr="0022585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2585D" w:rsidRPr="0022585D" w:rsidRDefault="0022585D" w:rsidP="0022585D">
                              <w:pPr>
                                <w:spacing w:after="0" w:line="276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  <w:r w:rsidRPr="0022585D">
                                <w:rPr>
                                  <w:rFonts w:ascii="Verdana" w:eastAsia="Times New Roman" w:hAnsi="Verdana" w:cs="Helvetica"/>
                                  <w:color w:val="444444"/>
                                  <w:sz w:val="15"/>
                                  <w:szCs w:val="15"/>
                                </w:rPr>
                                <w:t>This email was sent by:</w:t>
                              </w:r>
                              <w:r w:rsidRPr="0022585D">
                                <w:rPr>
                                  <w:rFonts w:ascii="Verdana" w:eastAsia="Times New Roman" w:hAnsi="Verdana" w:cs="Helvetica"/>
                                  <w:color w:val="444444"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ascii="Verdana" w:eastAsia="Times New Roman" w:hAnsi="Verdana" w:cs="Helvetica"/>
                                  <w:b/>
                                  <w:bCs/>
                                  <w:color w:val="444444"/>
                                  <w:sz w:val="15"/>
                                  <w:szCs w:val="15"/>
                                </w:rPr>
                                <w:t>ACG Sample Bank</w:t>
                              </w:r>
                              <w:r w:rsidRPr="0022585D">
                                <w:rPr>
                                  <w:rFonts w:ascii="Verdana" w:eastAsia="Times New Roman" w:hAnsi="Verdana" w:cs="Helvetica"/>
                                  <w:color w:val="444444"/>
                                  <w:sz w:val="15"/>
                                  <w:szCs w:val="15"/>
                                </w:rPr>
                                <w:br/>
                                <w:t xml:space="preserve">100 </w:t>
                              </w:r>
                              <w:r>
                                <w:rPr>
                                  <w:rFonts w:ascii="Verdana" w:eastAsia="Times New Roman" w:hAnsi="Verdana" w:cs="Helvetica"/>
                                  <w:color w:val="444444"/>
                                  <w:sz w:val="15"/>
                                  <w:szCs w:val="15"/>
                                </w:rPr>
                                <w:t>Lane Street</w:t>
                              </w:r>
                              <w:r w:rsidRPr="0022585D">
                                <w:rPr>
                                  <w:rFonts w:ascii="Verdana" w:eastAsia="Times New Roman" w:hAnsi="Verdana" w:cs="Helvetica"/>
                                  <w:color w:val="444444"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ascii="Verdana" w:eastAsia="Times New Roman" w:hAnsi="Verdana" w:cs="Helvetica"/>
                                  <w:color w:val="444444"/>
                                  <w:sz w:val="15"/>
                                  <w:szCs w:val="15"/>
                                </w:rPr>
                                <w:t>No City, No State, 05000</w:t>
                              </w:r>
                              <w:r w:rsidRPr="0022585D">
                                <w:rPr>
                                  <w:rFonts w:ascii="Verdana" w:eastAsia="Times New Roman" w:hAnsi="Verdana" w:cs="Helvetica"/>
                                  <w:color w:val="444444"/>
                                  <w:sz w:val="15"/>
                                  <w:szCs w:val="15"/>
                                </w:rPr>
                                <w:t>0, US</w:t>
                              </w:r>
                              <w:r w:rsidRPr="0022585D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:rsidR="0022585D" w:rsidRPr="0022585D" w:rsidRDefault="0022585D" w:rsidP="0022585D">
                        <w:pPr>
                          <w:spacing w:after="0" w:line="276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  <w:r w:rsidRPr="0022585D">
                          <w:rPr>
                            <w:rFonts w:ascii="Helvetica" w:eastAsia="Times New Roman" w:hAnsi="Helvetica" w:cs="Helvetica"/>
                            <w:color w:val="1155CC"/>
                            <w:sz w:val="18"/>
                            <w:szCs w:val="18"/>
                            <w:u w:val="single"/>
                          </w:rPr>
                          <w:t>Update Profile</w:t>
                        </w:r>
                        <w:r w:rsidRPr="0022585D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br/>
                        </w:r>
                        <w:r w:rsidRPr="0022585D">
                          <w:rPr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br/>
                        </w:r>
                        <w:r w:rsidRPr="0022585D">
                          <w:rPr>
                            <w:rFonts w:ascii="Helvetica" w:eastAsia="Times New Roman" w:hAnsi="Helvetica" w:cs="Helvetica"/>
                            <w:color w:val="1155CC"/>
                            <w:sz w:val="18"/>
                            <w:szCs w:val="18"/>
                            <w:u w:val="single"/>
                          </w:rPr>
                          <w:t>Unsubscribe</w:t>
                        </w:r>
                      </w:p>
                    </w:tc>
                  </w:tr>
                </w:tbl>
                <w:p w:rsidR="0022585D" w:rsidRPr="0022585D" w:rsidRDefault="0022585D" w:rsidP="0022585D">
                  <w:pPr>
                    <w:spacing w:after="0" w:line="276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22585D" w:rsidRPr="0022585D" w:rsidRDefault="0022585D" w:rsidP="0022585D">
            <w:pPr>
              <w:spacing w:after="0" w:line="276" w:lineRule="auto"/>
              <w:rPr>
                <w:rFonts w:ascii="Helvetica" w:eastAsia="Times New Roman" w:hAnsi="Helvetica" w:cs="Helvetica"/>
                <w:color w:val="808080"/>
                <w:sz w:val="24"/>
                <w:szCs w:val="24"/>
              </w:rPr>
            </w:pPr>
          </w:p>
        </w:tc>
      </w:tr>
    </w:tbl>
    <w:p w:rsidR="0022585D" w:rsidRDefault="0022585D" w:rsidP="0022585D">
      <w:pPr>
        <w:spacing w:line="276" w:lineRule="auto"/>
      </w:pPr>
    </w:p>
    <w:sectPr w:rsidR="00225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2537E"/>
    <w:multiLevelType w:val="multilevel"/>
    <w:tmpl w:val="8172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395771"/>
    <w:multiLevelType w:val="multilevel"/>
    <w:tmpl w:val="C2C8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D6B6F"/>
    <w:multiLevelType w:val="hybridMultilevel"/>
    <w:tmpl w:val="830E49D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5D"/>
    <w:rsid w:val="0022585D"/>
    <w:rsid w:val="00BC67CB"/>
    <w:rsid w:val="00C3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92CA"/>
  <w15:chartTrackingRefBased/>
  <w15:docId w15:val="{CBD942FD-5676-4162-9238-F26A9E7D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8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58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5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 Ai</dc:creator>
  <cp:keywords/>
  <dc:description/>
  <cp:lastModifiedBy>Ob Ai</cp:lastModifiedBy>
  <cp:revision>2</cp:revision>
  <dcterms:created xsi:type="dcterms:W3CDTF">2019-04-17T01:04:00Z</dcterms:created>
  <dcterms:modified xsi:type="dcterms:W3CDTF">2019-04-17T01:04:00Z</dcterms:modified>
</cp:coreProperties>
</file>