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59873" w14:textId="77777777" w:rsidR="00DD7D6C" w:rsidRDefault="00DD7D6C" w:rsidP="00DD7D6C">
      <w:pPr>
        <w:rPr>
          <w:rFonts w:ascii="Arial" w:hAnsi="Arial" w:cs="Arial"/>
          <w:sz w:val="28"/>
          <w:szCs w:val="28"/>
        </w:rPr>
      </w:pPr>
      <w:r w:rsidRPr="00DD7D6C">
        <w:rPr>
          <w:rFonts w:ascii="Arial" w:hAnsi="Arial" w:cs="Arial"/>
          <w:sz w:val="28"/>
          <w:szCs w:val="28"/>
        </w:rPr>
        <w:t>[Your Company/IT Department Logo]</w:t>
      </w:r>
    </w:p>
    <w:p w14:paraId="51C65C27" w14:textId="77777777" w:rsidR="00380362" w:rsidRPr="00DD7D6C" w:rsidRDefault="00380362" w:rsidP="00DD7D6C">
      <w:pPr>
        <w:rPr>
          <w:rFonts w:ascii="Arial" w:hAnsi="Arial" w:cs="Arial"/>
          <w:sz w:val="28"/>
          <w:szCs w:val="28"/>
        </w:rPr>
      </w:pPr>
    </w:p>
    <w:p w14:paraId="41CA1EFB" w14:textId="77777777" w:rsidR="00DD7D6C" w:rsidRPr="00DD7D6C" w:rsidRDefault="00DD7D6C" w:rsidP="00DD7D6C">
      <w:pPr>
        <w:rPr>
          <w:rFonts w:ascii="Arial" w:hAnsi="Arial" w:cs="Arial"/>
          <w:sz w:val="28"/>
          <w:szCs w:val="28"/>
        </w:rPr>
      </w:pPr>
    </w:p>
    <w:p w14:paraId="021362B9" w14:textId="77777777" w:rsidR="00DD7D6C" w:rsidRPr="00DD7D6C" w:rsidRDefault="00DD7D6C" w:rsidP="00DD7D6C">
      <w:pPr>
        <w:pStyle w:val="Title"/>
        <w:jc w:val="center"/>
        <w:rPr>
          <w:rFonts w:ascii="Arial" w:hAnsi="Arial" w:cs="Arial"/>
          <w:b/>
          <w:bCs/>
          <w:caps w:val="0"/>
          <w:sz w:val="60"/>
          <w:szCs w:val="60"/>
        </w:rPr>
      </w:pPr>
      <w:r w:rsidRPr="00DD7D6C">
        <w:rPr>
          <w:rFonts w:ascii="Arial" w:hAnsi="Arial" w:cs="Arial"/>
          <w:b/>
          <w:bCs/>
          <w:caps w:val="0"/>
          <w:sz w:val="60"/>
          <w:szCs w:val="60"/>
        </w:rPr>
        <w:t>ITIL C</w:t>
      </w:r>
      <w:r w:rsidR="00605DCE">
        <w:rPr>
          <w:rFonts w:ascii="Arial" w:hAnsi="Arial" w:cs="Arial"/>
          <w:b/>
          <w:bCs/>
          <w:caps w:val="0"/>
          <w:sz w:val="60"/>
          <w:szCs w:val="60"/>
        </w:rPr>
        <w:t>hange</w:t>
      </w:r>
      <w:r w:rsidRPr="00DD7D6C">
        <w:rPr>
          <w:rFonts w:ascii="Arial" w:hAnsi="Arial" w:cs="Arial"/>
          <w:b/>
          <w:bCs/>
          <w:caps w:val="0"/>
          <w:sz w:val="60"/>
          <w:szCs w:val="60"/>
        </w:rPr>
        <w:t xml:space="preserve"> M</w:t>
      </w:r>
      <w:r w:rsidR="00605DCE">
        <w:rPr>
          <w:rFonts w:ascii="Arial" w:hAnsi="Arial" w:cs="Arial"/>
          <w:b/>
          <w:bCs/>
          <w:caps w:val="0"/>
          <w:sz w:val="60"/>
          <w:szCs w:val="60"/>
        </w:rPr>
        <w:t>anagement</w:t>
      </w:r>
      <w:r w:rsidRPr="00DD7D6C">
        <w:rPr>
          <w:rFonts w:ascii="Arial" w:hAnsi="Arial" w:cs="Arial"/>
          <w:b/>
          <w:bCs/>
          <w:caps w:val="0"/>
          <w:sz w:val="60"/>
          <w:szCs w:val="60"/>
        </w:rPr>
        <w:t xml:space="preserve"> D</w:t>
      </w:r>
      <w:r w:rsidR="00605DCE">
        <w:rPr>
          <w:rFonts w:ascii="Arial" w:hAnsi="Arial" w:cs="Arial"/>
          <w:b/>
          <w:bCs/>
          <w:caps w:val="0"/>
          <w:sz w:val="60"/>
          <w:szCs w:val="60"/>
        </w:rPr>
        <w:t>ocument</w:t>
      </w:r>
      <w:r>
        <w:rPr>
          <w:rFonts w:ascii="Arial" w:hAnsi="Arial" w:cs="Arial"/>
          <w:b/>
          <w:bCs/>
          <w:caps w:val="0"/>
          <w:sz w:val="60"/>
          <w:szCs w:val="60"/>
        </w:rPr>
        <w:t xml:space="preserve"> (O</w:t>
      </w:r>
      <w:r w:rsidR="00605DCE">
        <w:rPr>
          <w:rFonts w:ascii="Arial" w:hAnsi="Arial" w:cs="Arial"/>
          <w:b/>
          <w:bCs/>
          <w:caps w:val="0"/>
          <w:sz w:val="60"/>
          <w:szCs w:val="60"/>
        </w:rPr>
        <w:t>utline</w:t>
      </w:r>
      <w:r>
        <w:rPr>
          <w:rFonts w:ascii="Arial" w:hAnsi="Arial" w:cs="Arial"/>
          <w:b/>
          <w:bCs/>
          <w:caps w:val="0"/>
          <w:sz w:val="60"/>
          <w:szCs w:val="60"/>
        </w:rPr>
        <w:t>)</w:t>
      </w:r>
    </w:p>
    <w:p w14:paraId="3CBEF706" w14:textId="77777777" w:rsidR="00DD7D6C" w:rsidRPr="00DD7D6C" w:rsidRDefault="00DD7D6C" w:rsidP="00DD7D6C">
      <w:pPr>
        <w:rPr>
          <w:rFonts w:ascii="Arial" w:hAnsi="Arial" w:cs="Arial"/>
          <w:sz w:val="28"/>
          <w:szCs w:val="28"/>
        </w:rPr>
      </w:pPr>
    </w:p>
    <w:p w14:paraId="05177448" w14:textId="77777777" w:rsidR="00DD7D6C" w:rsidRPr="004B4ED7" w:rsidRDefault="00DD7D6C" w:rsidP="00DD7D6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B4ED7">
        <w:rPr>
          <w:rFonts w:ascii="Arial" w:hAnsi="Arial" w:cs="Arial"/>
          <w:b/>
          <w:bCs/>
          <w:sz w:val="36"/>
          <w:szCs w:val="36"/>
        </w:rPr>
        <w:t>[Document Title]</w:t>
      </w:r>
    </w:p>
    <w:p w14:paraId="6FD4A321" w14:textId="77777777" w:rsidR="00DD7D6C" w:rsidRDefault="00DD7D6C" w:rsidP="00DD7D6C">
      <w:pPr>
        <w:rPr>
          <w:rFonts w:ascii="Arial" w:hAnsi="Arial" w:cs="Arial"/>
          <w:sz w:val="28"/>
          <w:szCs w:val="28"/>
        </w:rPr>
      </w:pPr>
    </w:p>
    <w:p w14:paraId="4B8312F0" w14:textId="77777777" w:rsidR="004B4ED7" w:rsidRDefault="004B4ED7" w:rsidP="00DD7D6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4B4ED7" w:rsidRPr="006F4449" w14:paraId="10521945" w14:textId="77777777" w:rsidTr="009C66B0">
        <w:tc>
          <w:tcPr>
            <w:tcW w:w="2695" w:type="dxa"/>
          </w:tcPr>
          <w:p w14:paraId="7E7A5507" w14:textId="77777777" w:rsidR="004B4ED7" w:rsidRPr="000340C3" w:rsidRDefault="004B4ED7" w:rsidP="00F62F88">
            <w:pPr>
              <w:rPr>
                <w:rFonts w:ascii="Arial" w:hAnsi="Arial" w:cs="Arial"/>
                <w:b/>
                <w:bCs/>
                <w:color w:val="2F5496" w:themeColor="accent1" w:themeShade="BF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30"/>
                <w:szCs w:val="30"/>
              </w:rPr>
              <w:t>Document</w:t>
            </w:r>
            <w:r w:rsidRPr="000340C3">
              <w:rPr>
                <w:rFonts w:ascii="Arial" w:hAnsi="Arial" w:cs="Arial"/>
                <w:b/>
                <w:bCs/>
                <w:color w:val="2F5496" w:themeColor="accent1" w:themeShade="BF"/>
                <w:sz w:val="30"/>
                <w:szCs w:val="30"/>
              </w:rPr>
              <w:t xml:space="preserve"> ID:</w:t>
            </w:r>
          </w:p>
        </w:tc>
        <w:tc>
          <w:tcPr>
            <w:tcW w:w="6655" w:type="dxa"/>
          </w:tcPr>
          <w:p w14:paraId="361CF790" w14:textId="77777777" w:rsidR="004B4ED7" w:rsidRPr="006F4449" w:rsidRDefault="004B4ED7" w:rsidP="00F62F88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4B4ED7">
              <w:rPr>
                <w:rFonts w:ascii="Arial" w:hAnsi="Arial" w:cs="Arial"/>
                <w:sz w:val="30"/>
                <w:szCs w:val="30"/>
              </w:rPr>
              <w:t>[Unique Document Identifier]</w:t>
            </w:r>
          </w:p>
        </w:tc>
      </w:tr>
      <w:tr w:rsidR="004B4ED7" w:rsidRPr="006F4449" w14:paraId="5BE11660" w14:textId="77777777" w:rsidTr="009C66B0">
        <w:tc>
          <w:tcPr>
            <w:tcW w:w="2695" w:type="dxa"/>
          </w:tcPr>
          <w:p w14:paraId="38A02A42" w14:textId="77777777" w:rsidR="004B4ED7" w:rsidRPr="000340C3" w:rsidRDefault="004B4ED7" w:rsidP="00F62F88">
            <w:pPr>
              <w:rPr>
                <w:rFonts w:ascii="Arial" w:hAnsi="Arial" w:cs="Arial"/>
                <w:b/>
                <w:bCs/>
                <w:color w:val="2F5496" w:themeColor="accent1" w:themeShade="BF"/>
                <w:sz w:val="30"/>
                <w:szCs w:val="30"/>
              </w:rPr>
            </w:pPr>
            <w:r w:rsidRPr="000340C3">
              <w:rPr>
                <w:rFonts w:ascii="Arial" w:hAnsi="Arial" w:cs="Arial"/>
                <w:b/>
                <w:bCs/>
                <w:color w:val="2F5496" w:themeColor="accent1" w:themeShade="BF"/>
                <w:sz w:val="30"/>
                <w:szCs w:val="30"/>
              </w:rPr>
              <w:t>Version:</w:t>
            </w:r>
          </w:p>
        </w:tc>
        <w:tc>
          <w:tcPr>
            <w:tcW w:w="6655" w:type="dxa"/>
          </w:tcPr>
          <w:p w14:paraId="7381F6AC" w14:textId="77777777" w:rsidR="004B4ED7" w:rsidRPr="006F4449" w:rsidRDefault="004B4ED7" w:rsidP="00F62F88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24F4F">
              <w:rPr>
                <w:rFonts w:ascii="Arial" w:hAnsi="Arial" w:cs="Arial"/>
                <w:sz w:val="30"/>
                <w:szCs w:val="30"/>
              </w:rPr>
              <w:t>[Version Number]</w:t>
            </w:r>
          </w:p>
        </w:tc>
      </w:tr>
      <w:tr w:rsidR="004B4ED7" w:rsidRPr="006F4449" w14:paraId="0D5C9C50" w14:textId="77777777" w:rsidTr="009C66B0">
        <w:tc>
          <w:tcPr>
            <w:tcW w:w="2695" w:type="dxa"/>
          </w:tcPr>
          <w:p w14:paraId="65243E4F" w14:textId="77777777" w:rsidR="004B4ED7" w:rsidRPr="000340C3" w:rsidRDefault="004B4ED7" w:rsidP="00F62F88">
            <w:pPr>
              <w:rPr>
                <w:rFonts w:ascii="Arial" w:hAnsi="Arial" w:cs="Arial"/>
                <w:b/>
                <w:bCs/>
                <w:color w:val="2F5496" w:themeColor="accent1" w:themeShade="BF"/>
                <w:sz w:val="30"/>
                <w:szCs w:val="30"/>
              </w:rPr>
            </w:pPr>
            <w:r w:rsidRPr="000340C3">
              <w:rPr>
                <w:rFonts w:ascii="Arial" w:hAnsi="Arial" w:cs="Arial"/>
                <w:b/>
                <w:bCs/>
                <w:color w:val="2F5496" w:themeColor="accent1" w:themeShade="BF"/>
                <w:sz w:val="30"/>
                <w:szCs w:val="30"/>
              </w:rPr>
              <w:t>Effective Date:</w:t>
            </w:r>
          </w:p>
        </w:tc>
        <w:tc>
          <w:tcPr>
            <w:tcW w:w="6655" w:type="dxa"/>
            <w:vAlign w:val="center"/>
          </w:tcPr>
          <w:p w14:paraId="3A7749F2" w14:textId="77777777" w:rsidR="004B4ED7" w:rsidRPr="006F4449" w:rsidRDefault="004B4ED7" w:rsidP="00F62F88">
            <w:pPr>
              <w:spacing w:before="0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B24F4F">
              <w:rPr>
                <w:rFonts w:ascii="Arial" w:hAnsi="Arial" w:cs="Arial"/>
                <w:sz w:val="30"/>
                <w:szCs w:val="30"/>
              </w:rPr>
              <w:t>[Date of Effectiveness]</w:t>
            </w:r>
          </w:p>
        </w:tc>
      </w:tr>
      <w:tr w:rsidR="004B4ED7" w:rsidRPr="006F4449" w14:paraId="0D933FEF" w14:textId="77777777" w:rsidTr="009C66B0">
        <w:tc>
          <w:tcPr>
            <w:tcW w:w="2695" w:type="dxa"/>
          </w:tcPr>
          <w:p w14:paraId="34E562E8" w14:textId="77777777" w:rsidR="004B4ED7" w:rsidRPr="000340C3" w:rsidRDefault="004B4ED7" w:rsidP="00F62F88">
            <w:pPr>
              <w:rPr>
                <w:rFonts w:ascii="Arial" w:hAnsi="Arial" w:cs="Arial"/>
                <w:b/>
                <w:bCs/>
                <w:color w:val="2F5496" w:themeColor="accent1" w:themeShade="BF"/>
                <w:sz w:val="30"/>
                <w:szCs w:val="30"/>
              </w:rPr>
            </w:pPr>
            <w:r w:rsidRPr="000340C3">
              <w:rPr>
                <w:rFonts w:ascii="Arial" w:hAnsi="Arial" w:cs="Arial"/>
                <w:b/>
                <w:bCs/>
                <w:color w:val="2F5496" w:themeColor="accent1" w:themeShade="BF"/>
                <w:sz w:val="30"/>
                <w:szCs w:val="30"/>
              </w:rPr>
              <w:t>Last Updated:</w:t>
            </w:r>
          </w:p>
        </w:tc>
        <w:tc>
          <w:tcPr>
            <w:tcW w:w="6655" w:type="dxa"/>
            <w:vAlign w:val="center"/>
          </w:tcPr>
          <w:p w14:paraId="5F1040CF" w14:textId="77777777" w:rsidR="004B4ED7" w:rsidRPr="00B24F4F" w:rsidRDefault="004B4ED7" w:rsidP="00F62F88">
            <w:pPr>
              <w:rPr>
                <w:rFonts w:ascii="Arial" w:hAnsi="Arial" w:cs="Arial"/>
                <w:sz w:val="30"/>
                <w:szCs w:val="30"/>
              </w:rPr>
            </w:pPr>
            <w:r w:rsidRPr="00B24F4F">
              <w:rPr>
                <w:rFonts w:ascii="Arial" w:hAnsi="Arial" w:cs="Arial"/>
                <w:sz w:val="30"/>
                <w:szCs w:val="30"/>
              </w:rPr>
              <w:t>[Date of Last Update]</w:t>
            </w:r>
          </w:p>
        </w:tc>
      </w:tr>
    </w:tbl>
    <w:p w14:paraId="65087B87" w14:textId="77777777" w:rsidR="004B4ED7" w:rsidRPr="00DD7D6C" w:rsidRDefault="004B4ED7" w:rsidP="00DD7D6C">
      <w:pPr>
        <w:rPr>
          <w:rFonts w:ascii="Arial" w:hAnsi="Arial" w:cs="Arial"/>
          <w:sz w:val="28"/>
          <w:szCs w:val="28"/>
        </w:rPr>
      </w:pPr>
    </w:p>
    <w:p w14:paraId="1177E3BB" w14:textId="77777777" w:rsidR="00DD7D6C" w:rsidRPr="00DD7D6C" w:rsidRDefault="00DD7D6C" w:rsidP="00DD7D6C">
      <w:pPr>
        <w:rPr>
          <w:rFonts w:ascii="Arial" w:hAnsi="Arial" w:cs="Arial"/>
          <w:sz w:val="28"/>
          <w:szCs w:val="28"/>
        </w:rPr>
      </w:pPr>
    </w:p>
    <w:p w14:paraId="3F682FCF" w14:textId="77777777" w:rsidR="00DD7D6C" w:rsidRPr="004B4ED7" w:rsidRDefault="00DD7D6C" w:rsidP="00DD7D6C">
      <w:pPr>
        <w:jc w:val="center"/>
        <w:rPr>
          <w:rFonts w:ascii="Arial" w:hAnsi="Arial" w:cs="Arial"/>
          <w:b/>
          <w:bCs/>
          <w:color w:val="2F5496" w:themeColor="accent1" w:themeShade="BF"/>
          <w:sz w:val="34"/>
          <w:szCs w:val="34"/>
        </w:rPr>
      </w:pPr>
      <w:r w:rsidRPr="004B4ED7">
        <w:rPr>
          <w:rFonts w:ascii="Arial" w:hAnsi="Arial" w:cs="Arial"/>
          <w:b/>
          <w:bCs/>
          <w:color w:val="2F5496" w:themeColor="accent1" w:themeShade="BF"/>
          <w:sz w:val="34"/>
          <w:szCs w:val="34"/>
        </w:rPr>
        <w:t>TABLE OF CONTENTS</w:t>
      </w:r>
    </w:p>
    <w:p w14:paraId="1AFEFEDB" w14:textId="77777777" w:rsidR="00DD7D6C" w:rsidRPr="00DD7D6C" w:rsidRDefault="00DD7D6C" w:rsidP="00DD7D6C">
      <w:pPr>
        <w:rPr>
          <w:rFonts w:ascii="Arial" w:hAnsi="Arial" w:cs="Arial"/>
          <w:sz w:val="28"/>
          <w:szCs w:val="28"/>
        </w:rPr>
      </w:pPr>
    </w:p>
    <w:p w14:paraId="4383C531" w14:textId="77777777" w:rsidR="00DD7D6C" w:rsidRPr="00DD7D6C" w:rsidRDefault="00DD7D6C" w:rsidP="00DD7D6C">
      <w:pPr>
        <w:rPr>
          <w:rFonts w:ascii="Arial" w:hAnsi="Arial" w:cs="Arial"/>
          <w:b/>
          <w:bCs/>
          <w:sz w:val="28"/>
          <w:szCs w:val="28"/>
        </w:rPr>
      </w:pPr>
      <w:r w:rsidRPr="00DD7D6C">
        <w:rPr>
          <w:rFonts w:ascii="Arial" w:hAnsi="Arial" w:cs="Arial"/>
          <w:b/>
          <w:bCs/>
          <w:sz w:val="28"/>
          <w:szCs w:val="28"/>
        </w:rPr>
        <w:t>1. INTRODUCTION</w:t>
      </w:r>
    </w:p>
    <w:p w14:paraId="3130B408" w14:textId="77777777" w:rsidR="00DD7D6C" w:rsidRPr="00DD7D6C" w:rsidRDefault="00DD7D6C" w:rsidP="00DD7D6C">
      <w:pPr>
        <w:rPr>
          <w:rFonts w:ascii="Arial" w:hAnsi="Arial" w:cs="Arial"/>
          <w:sz w:val="28"/>
          <w:szCs w:val="28"/>
        </w:rPr>
      </w:pPr>
      <w:r w:rsidRPr="00DD7D6C">
        <w:rPr>
          <w:rFonts w:ascii="Arial" w:hAnsi="Arial" w:cs="Arial"/>
          <w:sz w:val="28"/>
          <w:szCs w:val="28"/>
        </w:rPr>
        <w:t xml:space="preserve">   1.1 Purpose</w:t>
      </w:r>
    </w:p>
    <w:p w14:paraId="34775878" w14:textId="77777777" w:rsidR="00DD7D6C" w:rsidRPr="00DD7D6C" w:rsidRDefault="00DD7D6C" w:rsidP="00DD7D6C">
      <w:pPr>
        <w:rPr>
          <w:rFonts w:ascii="Arial" w:hAnsi="Arial" w:cs="Arial"/>
          <w:sz w:val="28"/>
          <w:szCs w:val="28"/>
        </w:rPr>
      </w:pPr>
      <w:r w:rsidRPr="00DD7D6C">
        <w:rPr>
          <w:rFonts w:ascii="Arial" w:hAnsi="Arial" w:cs="Arial"/>
          <w:sz w:val="28"/>
          <w:szCs w:val="28"/>
        </w:rPr>
        <w:t xml:space="preserve">   1.2 Scope</w:t>
      </w:r>
    </w:p>
    <w:p w14:paraId="6189CAF5" w14:textId="77777777" w:rsidR="00DD7D6C" w:rsidRPr="00DD7D6C" w:rsidRDefault="00DD7D6C" w:rsidP="00DD7D6C">
      <w:pPr>
        <w:rPr>
          <w:rFonts w:ascii="Arial" w:hAnsi="Arial" w:cs="Arial"/>
          <w:sz w:val="28"/>
          <w:szCs w:val="28"/>
        </w:rPr>
      </w:pPr>
      <w:r w:rsidRPr="00DD7D6C">
        <w:rPr>
          <w:rFonts w:ascii="Arial" w:hAnsi="Arial" w:cs="Arial"/>
          <w:sz w:val="28"/>
          <w:szCs w:val="28"/>
        </w:rPr>
        <w:t xml:space="preserve">   1.3 Definitions and Terminology</w:t>
      </w:r>
    </w:p>
    <w:p w14:paraId="7E3C1143" w14:textId="77777777" w:rsidR="00DD7D6C" w:rsidRPr="00DD7D6C" w:rsidRDefault="00DD7D6C" w:rsidP="00DD7D6C">
      <w:pPr>
        <w:rPr>
          <w:rFonts w:ascii="Arial" w:hAnsi="Arial" w:cs="Arial"/>
          <w:b/>
          <w:bCs/>
          <w:sz w:val="28"/>
          <w:szCs w:val="28"/>
        </w:rPr>
      </w:pPr>
    </w:p>
    <w:p w14:paraId="616F25A2" w14:textId="77777777" w:rsidR="00DD7D6C" w:rsidRPr="00DD7D6C" w:rsidRDefault="00DD7D6C" w:rsidP="00DD7D6C">
      <w:pPr>
        <w:rPr>
          <w:rFonts w:ascii="Arial" w:hAnsi="Arial" w:cs="Arial"/>
          <w:b/>
          <w:bCs/>
          <w:sz w:val="28"/>
          <w:szCs w:val="28"/>
        </w:rPr>
      </w:pPr>
      <w:r w:rsidRPr="00DD7D6C">
        <w:rPr>
          <w:rFonts w:ascii="Arial" w:hAnsi="Arial" w:cs="Arial"/>
          <w:b/>
          <w:bCs/>
          <w:sz w:val="28"/>
          <w:szCs w:val="28"/>
        </w:rPr>
        <w:t>2. CHANGE MANAGEMENT PROCESS OVERVIEW</w:t>
      </w:r>
    </w:p>
    <w:p w14:paraId="0003A015" w14:textId="77777777" w:rsidR="00DD7D6C" w:rsidRPr="00DD7D6C" w:rsidRDefault="00DD7D6C" w:rsidP="00DD7D6C">
      <w:pPr>
        <w:rPr>
          <w:rFonts w:ascii="Arial" w:hAnsi="Arial" w:cs="Arial"/>
          <w:sz w:val="28"/>
          <w:szCs w:val="28"/>
        </w:rPr>
      </w:pPr>
      <w:r w:rsidRPr="00DD7D6C">
        <w:rPr>
          <w:rFonts w:ascii="Arial" w:hAnsi="Arial" w:cs="Arial"/>
          <w:sz w:val="28"/>
          <w:szCs w:val="28"/>
        </w:rPr>
        <w:t xml:space="preserve">   2.1 Objectives of Change Management</w:t>
      </w:r>
    </w:p>
    <w:p w14:paraId="2620EC25" w14:textId="77777777" w:rsidR="00DD7D6C" w:rsidRPr="00DD7D6C" w:rsidRDefault="00DD7D6C" w:rsidP="00DD7D6C">
      <w:pPr>
        <w:rPr>
          <w:rFonts w:ascii="Arial" w:hAnsi="Arial" w:cs="Arial"/>
          <w:sz w:val="28"/>
          <w:szCs w:val="28"/>
        </w:rPr>
      </w:pPr>
      <w:r w:rsidRPr="00DD7D6C">
        <w:rPr>
          <w:rFonts w:ascii="Arial" w:hAnsi="Arial" w:cs="Arial"/>
          <w:sz w:val="28"/>
          <w:szCs w:val="28"/>
        </w:rPr>
        <w:t xml:space="preserve">   2.2 Key Stakeholders and Roles</w:t>
      </w:r>
    </w:p>
    <w:p w14:paraId="581008DB" w14:textId="77777777" w:rsidR="00DD7D6C" w:rsidRPr="00DD7D6C" w:rsidRDefault="00DD7D6C" w:rsidP="00DD7D6C">
      <w:pPr>
        <w:rPr>
          <w:rFonts w:ascii="Arial" w:hAnsi="Arial" w:cs="Arial"/>
          <w:sz w:val="28"/>
          <w:szCs w:val="28"/>
        </w:rPr>
      </w:pPr>
      <w:r w:rsidRPr="00DD7D6C">
        <w:rPr>
          <w:rFonts w:ascii="Arial" w:hAnsi="Arial" w:cs="Arial"/>
          <w:sz w:val="28"/>
          <w:szCs w:val="28"/>
        </w:rPr>
        <w:t xml:space="preserve">   2.3 Change Categories</w:t>
      </w:r>
    </w:p>
    <w:p w14:paraId="7A3090CF" w14:textId="77777777" w:rsidR="00DD7D6C" w:rsidRPr="00DD7D6C" w:rsidRDefault="00DD7D6C" w:rsidP="00DD7D6C">
      <w:pPr>
        <w:rPr>
          <w:rFonts w:ascii="Arial" w:hAnsi="Arial" w:cs="Arial"/>
          <w:sz w:val="28"/>
          <w:szCs w:val="28"/>
        </w:rPr>
      </w:pPr>
      <w:r w:rsidRPr="00DD7D6C">
        <w:rPr>
          <w:rFonts w:ascii="Arial" w:hAnsi="Arial" w:cs="Arial"/>
          <w:sz w:val="28"/>
          <w:szCs w:val="28"/>
        </w:rPr>
        <w:t xml:space="preserve">   2.4 Change Management Flowchart</w:t>
      </w:r>
    </w:p>
    <w:p w14:paraId="3430563A" w14:textId="77777777" w:rsidR="00DD7D6C" w:rsidRPr="00DD7D6C" w:rsidRDefault="00DD7D6C" w:rsidP="00DD7D6C">
      <w:pPr>
        <w:rPr>
          <w:rFonts w:ascii="Arial" w:hAnsi="Arial" w:cs="Arial"/>
          <w:sz w:val="28"/>
          <w:szCs w:val="28"/>
        </w:rPr>
      </w:pPr>
    </w:p>
    <w:p w14:paraId="3D68C0D1" w14:textId="77777777" w:rsidR="00DD7D6C" w:rsidRPr="00DD7D6C" w:rsidRDefault="00DD7D6C" w:rsidP="00DD7D6C">
      <w:pPr>
        <w:rPr>
          <w:rFonts w:ascii="Arial" w:hAnsi="Arial" w:cs="Arial"/>
          <w:b/>
          <w:bCs/>
          <w:sz w:val="28"/>
          <w:szCs w:val="28"/>
        </w:rPr>
      </w:pPr>
      <w:r w:rsidRPr="00DD7D6C">
        <w:rPr>
          <w:rFonts w:ascii="Arial" w:hAnsi="Arial" w:cs="Arial"/>
          <w:b/>
          <w:bCs/>
          <w:sz w:val="28"/>
          <w:szCs w:val="28"/>
        </w:rPr>
        <w:t>3. CHANGE REQUEST SUBMISSION</w:t>
      </w:r>
    </w:p>
    <w:p w14:paraId="76B9F248" w14:textId="77777777" w:rsidR="00DD7D6C" w:rsidRPr="00DD7D6C" w:rsidRDefault="00DD7D6C" w:rsidP="00DD7D6C">
      <w:pPr>
        <w:rPr>
          <w:rFonts w:ascii="Arial" w:hAnsi="Arial" w:cs="Arial"/>
          <w:sz w:val="28"/>
          <w:szCs w:val="28"/>
        </w:rPr>
      </w:pPr>
      <w:r w:rsidRPr="00DD7D6C">
        <w:rPr>
          <w:rFonts w:ascii="Arial" w:hAnsi="Arial" w:cs="Arial"/>
          <w:sz w:val="28"/>
          <w:szCs w:val="28"/>
        </w:rPr>
        <w:t xml:space="preserve">   3.1 Initiating a Change Request</w:t>
      </w:r>
    </w:p>
    <w:p w14:paraId="5690A49F" w14:textId="77777777" w:rsidR="00DD7D6C" w:rsidRPr="00DD7D6C" w:rsidRDefault="00DD7D6C" w:rsidP="00DD7D6C">
      <w:pPr>
        <w:rPr>
          <w:rFonts w:ascii="Arial" w:hAnsi="Arial" w:cs="Arial"/>
          <w:sz w:val="28"/>
          <w:szCs w:val="28"/>
        </w:rPr>
      </w:pPr>
      <w:r w:rsidRPr="00DD7D6C">
        <w:rPr>
          <w:rFonts w:ascii="Arial" w:hAnsi="Arial" w:cs="Arial"/>
          <w:sz w:val="28"/>
          <w:szCs w:val="28"/>
        </w:rPr>
        <w:t xml:space="preserve">   3.2 Completing the Change Request Form</w:t>
      </w:r>
    </w:p>
    <w:p w14:paraId="06085A55" w14:textId="77777777" w:rsidR="00DD7D6C" w:rsidRPr="00DD7D6C" w:rsidRDefault="00DD7D6C" w:rsidP="00DD7D6C">
      <w:pPr>
        <w:rPr>
          <w:rFonts w:ascii="Arial" w:hAnsi="Arial" w:cs="Arial"/>
          <w:sz w:val="28"/>
          <w:szCs w:val="28"/>
        </w:rPr>
      </w:pPr>
      <w:r w:rsidRPr="00DD7D6C">
        <w:rPr>
          <w:rFonts w:ascii="Arial" w:hAnsi="Arial" w:cs="Arial"/>
          <w:sz w:val="28"/>
          <w:szCs w:val="28"/>
        </w:rPr>
        <w:t xml:space="preserve">   3.3 Change Request Authorization and Submission</w:t>
      </w:r>
    </w:p>
    <w:p w14:paraId="097E17F1" w14:textId="77777777" w:rsidR="00DD7D6C" w:rsidRPr="00DD7D6C" w:rsidRDefault="00DD7D6C" w:rsidP="00DD7D6C">
      <w:pPr>
        <w:rPr>
          <w:rFonts w:ascii="Arial" w:hAnsi="Arial" w:cs="Arial"/>
          <w:sz w:val="28"/>
          <w:szCs w:val="28"/>
        </w:rPr>
      </w:pPr>
    </w:p>
    <w:p w14:paraId="456940B5" w14:textId="77777777" w:rsidR="00DD7D6C" w:rsidRPr="00DD7D6C" w:rsidRDefault="00DD7D6C" w:rsidP="00DD7D6C">
      <w:pPr>
        <w:rPr>
          <w:rFonts w:ascii="Arial" w:hAnsi="Arial" w:cs="Arial"/>
          <w:b/>
          <w:bCs/>
          <w:sz w:val="28"/>
          <w:szCs w:val="28"/>
        </w:rPr>
      </w:pPr>
      <w:r w:rsidRPr="00DD7D6C">
        <w:rPr>
          <w:rFonts w:ascii="Arial" w:hAnsi="Arial" w:cs="Arial"/>
          <w:b/>
          <w:bCs/>
          <w:sz w:val="28"/>
          <w:szCs w:val="28"/>
        </w:rPr>
        <w:t>4. CHANGE EVALUATION AND ASSESSMENT</w:t>
      </w:r>
    </w:p>
    <w:p w14:paraId="71E43685" w14:textId="77777777" w:rsidR="00DD7D6C" w:rsidRPr="00DD7D6C" w:rsidRDefault="00DD7D6C" w:rsidP="00DD7D6C">
      <w:pPr>
        <w:rPr>
          <w:rFonts w:ascii="Arial" w:hAnsi="Arial" w:cs="Arial"/>
          <w:sz w:val="28"/>
          <w:szCs w:val="28"/>
        </w:rPr>
      </w:pPr>
      <w:r w:rsidRPr="00DD7D6C">
        <w:rPr>
          <w:rFonts w:ascii="Arial" w:hAnsi="Arial" w:cs="Arial"/>
          <w:sz w:val="28"/>
          <w:szCs w:val="28"/>
        </w:rPr>
        <w:t xml:space="preserve">   4.1 Change Prioritization and Categorization</w:t>
      </w:r>
    </w:p>
    <w:p w14:paraId="5B0C7331" w14:textId="77777777" w:rsidR="00DD7D6C" w:rsidRPr="00DD7D6C" w:rsidRDefault="00DD7D6C" w:rsidP="00DD7D6C">
      <w:pPr>
        <w:rPr>
          <w:rFonts w:ascii="Arial" w:hAnsi="Arial" w:cs="Arial"/>
          <w:sz w:val="28"/>
          <w:szCs w:val="28"/>
        </w:rPr>
      </w:pPr>
      <w:r w:rsidRPr="00DD7D6C">
        <w:rPr>
          <w:rFonts w:ascii="Arial" w:hAnsi="Arial" w:cs="Arial"/>
          <w:sz w:val="28"/>
          <w:szCs w:val="28"/>
        </w:rPr>
        <w:lastRenderedPageBreak/>
        <w:t xml:space="preserve">   4.2 Impact and Risk Assessment</w:t>
      </w:r>
    </w:p>
    <w:p w14:paraId="07AC07C7" w14:textId="77777777" w:rsidR="00DD7D6C" w:rsidRPr="00DD7D6C" w:rsidRDefault="00DD7D6C" w:rsidP="00DD7D6C">
      <w:pPr>
        <w:rPr>
          <w:rFonts w:ascii="Arial" w:hAnsi="Arial" w:cs="Arial"/>
          <w:sz w:val="28"/>
          <w:szCs w:val="28"/>
        </w:rPr>
      </w:pPr>
      <w:r w:rsidRPr="00DD7D6C">
        <w:rPr>
          <w:rFonts w:ascii="Arial" w:hAnsi="Arial" w:cs="Arial"/>
          <w:sz w:val="28"/>
          <w:szCs w:val="28"/>
        </w:rPr>
        <w:t xml:space="preserve">   4.3 Change Resource and Financial Evaluation</w:t>
      </w:r>
    </w:p>
    <w:p w14:paraId="6DB32320" w14:textId="77777777" w:rsidR="00DD7D6C" w:rsidRPr="00DD7D6C" w:rsidRDefault="00DD7D6C" w:rsidP="00DD7D6C">
      <w:pPr>
        <w:rPr>
          <w:rFonts w:ascii="Arial" w:hAnsi="Arial" w:cs="Arial"/>
          <w:sz w:val="28"/>
          <w:szCs w:val="28"/>
        </w:rPr>
      </w:pPr>
    </w:p>
    <w:p w14:paraId="0C57678F" w14:textId="77777777" w:rsidR="00DD7D6C" w:rsidRPr="00DD7D6C" w:rsidRDefault="00DD7D6C" w:rsidP="00DD7D6C">
      <w:pPr>
        <w:rPr>
          <w:rFonts w:ascii="Arial" w:hAnsi="Arial" w:cs="Arial"/>
          <w:b/>
          <w:bCs/>
          <w:sz w:val="28"/>
          <w:szCs w:val="28"/>
        </w:rPr>
      </w:pPr>
      <w:r w:rsidRPr="00DD7D6C">
        <w:rPr>
          <w:rFonts w:ascii="Arial" w:hAnsi="Arial" w:cs="Arial"/>
          <w:b/>
          <w:bCs/>
          <w:sz w:val="28"/>
          <w:szCs w:val="28"/>
        </w:rPr>
        <w:t>5. CHANGE APPROVAL</w:t>
      </w:r>
    </w:p>
    <w:p w14:paraId="102C7FD7" w14:textId="77777777" w:rsidR="00DD7D6C" w:rsidRPr="00DD7D6C" w:rsidRDefault="00DD7D6C" w:rsidP="00DD7D6C">
      <w:pPr>
        <w:rPr>
          <w:rFonts w:ascii="Arial" w:hAnsi="Arial" w:cs="Arial"/>
          <w:sz w:val="28"/>
          <w:szCs w:val="28"/>
        </w:rPr>
      </w:pPr>
      <w:r w:rsidRPr="00DD7D6C">
        <w:rPr>
          <w:rFonts w:ascii="Arial" w:hAnsi="Arial" w:cs="Arial"/>
          <w:sz w:val="28"/>
          <w:szCs w:val="28"/>
        </w:rPr>
        <w:t xml:space="preserve">   5.1 Change Advisory Board (CAB) Overview</w:t>
      </w:r>
    </w:p>
    <w:p w14:paraId="16311900" w14:textId="77777777" w:rsidR="00DD7D6C" w:rsidRPr="00DD7D6C" w:rsidRDefault="00DD7D6C" w:rsidP="00DD7D6C">
      <w:pPr>
        <w:rPr>
          <w:rFonts w:ascii="Arial" w:hAnsi="Arial" w:cs="Arial"/>
          <w:sz w:val="28"/>
          <w:szCs w:val="28"/>
        </w:rPr>
      </w:pPr>
      <w:r w:rsidRPr="00DD7D6C">
        <w:rPr>
          <w:rFonts w:ascii="Arial" w:hAnsi="Arial" w:cs="Arial"/>
          <w:sz w:val="28"/>
          <w:szCs w:val="28"/>
        </w:rPr>
        <w:t xml:space="preserve">   5.2 CAB Meeting Schedule and Process</w:t>
      </w:r>
    </w:p>
    <w:p w14:paraId="7498C9D2" w14:textId="77777777" w:rsidR="00DD7D6C" w:rsidRPr="00DD7D6C" w:rsidRDefault="00DD7D6C" w:rsidP="00DD7D6C">
      <w:pPr>
        <w:rPr>
          <w:rFonts w:ascii="Arial" w:hAnsi="Arial" w:cs="Arial"/>
          <w:sz w:val="28"/>
          <w:szCs w:val="28"/>
        </w:rPr>
      </w:pPr>
      <w:r w:rsidRPr="00DD7D6C">
        <w:rPr>
          <w:rFonts w:ascii="Arial" w:hAnsi="Arial" w:cs="Arial"/>
          <w:sz w:val="28"/>
          <w:szCs w:val="28"/>
        </w:rPr>
        <w:t xml:space="preserve">   5.3 Emergency Change Approval Process</w:t>
      </w:r>
    </w:p>
    <w:p w14:paraId="24837FAB" w14:textId="77777777" w:rsidR="00DD7D6C" w:rsidRPr="00DD7D6C" w:rsidRDefault="00DD7D6C" w:rsidP="00DD7D6C">
      <w:pPr>
        <w:rPr>
          <w:rFonts w:ascii="Arial" w:hAnsi="Arial" w:cs="Arial"/>
          <w:sz w:val="28"/>
          <w:szCs w:val="28"/>
        </w:rPr>
      </w:pPr>
      <w:r w:rsidRPr="00DD7D6C">
        <w:rPr>
          <w:rFonts w:ascii="Arial" w:hAnsi="Arial" w:cs="Arial"/>
          <w:sz w:val="28"/>
          <w:szCs w:val="28"/>
        </w:rPr>
        <w:t xml:space="preserve">   5.4 Change Approval Criteria</w:t>
      </w:r>
    </w:p>
    <w:p w14:paraId="63C578B1" w14:textId="77777777" w:rsidR="00DD7D6C" w:rsidRPr="00DD7D6C" w:rsidRDefault="00DD7D6C" w:rsidP="00DD7D6C">
      <w:pPr>
        <w:rPr>
          <w:rFonts w:ascii="Arial" w:hAnsi="Arial" w:cs="Arial"/>
          <w:sz w:val="28"/>
          <w:szCs w:val="28"/>
        </w:rPr>
      </w:pPr>
    </w:p>
    <w:p w14:paraId="29B419A2" w14:textId="77777777" w:rsidR="00DD7D6C" w:rsidRPr="00DD7D6C" w:rsidRDefault="00DD7D6C" w:rsidP="00DD7D6C">
      <w:pPr>
        <w:rPr>
          <w:rFonts w:ascii="Arial" w:hAnsi="Arial" w:cs="Arial"/>
          <w:b/>
          <w:bCs/>
          <w:sz w:val="28"/>
          <w:szCs w:val="28"/>
        </w:rPr>
      </w:pPr>
      <w:r w:rsidRPr="00DD7D6C">
        <w:rPr>
          <w:rFonts w:ascii="Arial" w:hAnsi="Arial" w:cs="Arial"/>
          <w:b/>
          <w:bCs/>
          <w:sz w:val="28"/>
          <w:szCs w:val="28"/>
        </w:rPr>
        <w:t>6. CHANGE IMPLEMENTATION</w:t>
      </w:r>
    </w:p>
    <w:p w14:paraId="7D4834F0" w14:textId="77777777" w:rsidR="00DD7D6C" w:rsidRPr="00DD7D6C" w:rsidRDefault="00DD7D6C" w:rsidP="00DD7D6C">
      <w:pPr>
        <w:rPr>
          <w:rFonts w:ascii="Arial" w:hAnsi="Arial" w:cs="Arial"/>
          <w:sz w:val="28"/>
          <w:szCs w:val="28"/>
        </w:rPr>
      </w:pPr>
      <w:r w:rsidRPr="00DD7D6C">
        <w:rPr>
          <w:rFonts w:ascii="Arial" w:hAnsi="Arial" w:cs="Arial"/>
          <w:sz w:val="28"/>
          <w:szCs w:val="28"/>
        </w:rPr>
        <w:t xml:space="preserve">   6.1 Change Planning and Scheduling</w:t>
      </w:r>
    </w:p>
    <w:p w14:paraId="5623DA44" w14:textId="77777777" w:rsidR="00DD7D6C" w:rsidRPr="00DD7D6C" w:rsidRDefault="00DD7D6C" w:rsidP="00DD7D6C">
      <w:pPr>
        <w:rPr>
          <w:rFonts w:ascii="Arial" w:hAnsi="Arial" w:cs="Arial"/>
          <w:sz w:val="28"/>
          <w:szCs w:val="28"/>
        </w:rPr>
      </w:pPr>
      <w:r w:rsidRPr="00DD7D6C">
        <w:rPr>
          <w:rFonts w:ascii="Arial" w:hAnsi="Arial" w:cs="Arial"/>
          <w:sz w:val="28"/>
          <w:szCs w:val="28"/>
        </w:rPr>
        <w:t xml:space="preserve">   6.2 Change Communication and Notification</w:t>
      </w:r>
    </w:p>
    <w:p w14:paraId="38793EF1" w14:textId="77777777" w:rsidR="00DD7D6C" w:rsidRPr="00DD7D6C" w:rsidRDefault="00DD7D6C" w:rsidP="00DD7D6C">
      <w:pPr>
        <w:rPr>
          <w:rFonts w:ascii="Arial" w:hAnsi="Arial" w:cs="Arial"/>
          <w:sz w:val="28"/>
          <w:szCs w:val="28"/>
        </w:rPr>
      </w:pPr>
      <w:r w:rsidRPr="00DD7D6C">
        <w:rPr>
          <w:rFonts w:ascii="Arial" w:hAnsi="Arial" w:cs="Arial"/>
          <w:sz w:val="28"/>
          <w:szCs w:val="28"/>
        </w:rPr>
        <w:t xml:space="preserve">   6.3 Change Execution and Rollback Plan</w:t>
      </w:r>
    </w:p>
    <w:p w14:paraId="1E706E08" w14:textId="77777777" w:rsidR="00DD7D6C" w:rsidRPr="00DD7D6C" w:rsidRDefault="00DD7D6C" w:rsidP="00DD7D6C">
      <w:pPr>
        <w:rPr>
          <w:rFonts w:ascii="Arial" w:hAnsi="Arial" w:cs="Arial"/>
          <w:sz w:val="28"/>
          <w:szCs w:val="28"/>
        </w:rPr>
      </w:pPr>
      <w:r w:rsidRPr="00DD7D6C">
        <w:rPr>
          <w:rFonts w:ascii="Arial" w:hAnsi="Arial" w:cs="Arial"/>
          <w:sz w:val="28"/>
          <w:szCs w:val="28"/>
        </w:rPr>
        <w:t xml:space="preserve">   6.4 Back-out Plan and Contingency Measures</w:t>
      </w:r>
    </w:p>
    <w:p w14:paraId="5A39F183" w14:textId="77777777" w:rsidR="00DD7D6C" w:rsidRPr="00DD7D6C" w:rsidRDefault="00DD7D6C" w:rsidP="00DD7D6C">
      <w:pPr>
        <w:rPr>
          <w:rFonts w:ascii="Arial" w:hAnsi="Arial" w:cs="Arial"/>
          <w:sz w:val="28"/>
          <w:szCs w:val="28"/>
        </w:rPr>
      </w:pPr>
    </w:p>
    <w:p w14:paraId="7BF308CD" w14:textId="77777777" w:rsidR="00DD7D6C" w:rsidRPr="00DD7D6C" w:rsidRDefault="00DD7D6C" w:rsidP="00DD7D6C">
      <w:pPr>
        <w:rPr>
          <w:rFonts w:ascii="Arial" w:hAnsi="Arial" w:cs="Arial"/>
          <w:b/>
          <w:bCs/>
          <w:sz w:val="28"/>
          <w:szCs w:val="28"/>
        </w:rPr>
      </w:pPr>
      <w:r w:rsidRPr="00DD7D6C">
        <w:rPr>
          <w:rFonts w:ascii="Arial" w:hAnsi="Arial" w:cs="Arial"/>
          <w:b/>
          <w:bCs/>
          <w:sz w:val="28"/>
          <w:szCs w:val="28"/>
        </w:rPr>
        <w:t>7. CHANGE REVIEW AND AUDIT</w:t>
      </w:r>
    </w:p>
    <w:p w14:paraId="35A594FD" w14:textId="77777777" w:rsidR="00DD7D6C" w:rsidRPr="00DD7D6C" w:rsidRDefault="00DD7D6C" w:rsidP="00DD7D6C">
      <w:pPr>
        <w:rPr>
          <w:rFonts w:ascii="Arial" w:hAnsi="Arial" w:cs="Arial"/>
          <w:sz w:val="28"/>
          <w:szCs w:val="28"/>
        </w:rPr>
      </w:pPr>
      <w:r w:rsidRPr="00DD7D6C">
        <w:rPr>
          <w:rFonts w:ascii="Arial" w:hAnsi="Arial" w:cs="Arial"/>
          <w:sz w:val="28"/>
          <w:szCs w:val="28"/>
        </w:rPr>
        <w:t xml:space="preserve">   7.1 Post-Implementation Review</w:t>
      </w:r>
    </w:p>
    <w:p w14:paraId="2C5172C5" w14:textId="77777777" w:rsidR="00DD7D6C" w:rsidRPr="00DD7D6C" w:rsidRDefault="00DD7D6C" w:rsidP="00DD7D6C">
      <w:pPr>
        <w:rPr>
          <w:rFonts w:ascii="Arial" w:hAnsi="Arial" w:cs="Arial"/>
          <w:sz w:val="28"/>
          <w:szCs w:val="28"/>
        </w:rPr>
      </w:pPr>
      <w:r w:rsidRPr="00DD7D6C">
        <w:rPr>
          <w:rFonts w:ascii="Arial" w:hAnsi="Arial" w:cs="Arial"/>
          <w:sz w:val="28"/>
          <w:szCs w:val="28"/>
        </w:rPr>
        <w:t xml:space="preserve">   7.2 Key Performance Indicators (KPIs) for Change Management</w:t>
      </w:r>
    </w:p>
    <w:p w14:paraId="4BACC6A2" w14:textId="77777777" w:rsidR="00DD7D6C" w:rsidRPr="00DD7D6C" w:rsidRDefault="00DD7D6C" w:rsidP="00DD7D6C">
      <w:pPr>
        <w:rPr>
          <w:rFonts w:ascii="Arial" w:hAnsi="Arial" w:cs="Arial"/>
          <w:sz w:val="28"/>
          <w:szCs w:val="28"/>
        </w:rPr>
      </w:pPr>
      <w:r w:rsidRPr="00DD7D6C">
        <w:rPr>
          <w:rFonts w:ascii="Arial" w:hAnsi="Arial" w:cs="Arial"/>
          <w:sz w:val="28"/>
          <w:szCs w:val="28"/>
        </w:rPr>
        <w:t xml:space="preserve">   7.3 Auditing and Compliance</w:t>
      </w:r>
    </w:p>
    <w:p w14:paraId="3E4D113D" w14:textId="77777777" w:rsidR="00DD7D6C" w:rsidRPr="00DD7D6C" w:rsidRDefault="00DD7D6C" w:rsidP="00DD7D6C">
      <w:pPr>
        <w:rPr>
          <w:rFonts w:ascii="Arial" w:hAnsi="Arial" w:cs="Arial"/>
          <w:sz w:val="28"/>
          <w:szCs w:val="28"/>
        </w:rPr>
      </w:pPr>
    </w:p>
    <w:p w14:paraId="2D9B2994" w14:textId="77777777" w:rsidR="00DD7D6C" w:rsidRPr="00DD7D6C" w:rsidRDefault="00DD7D6C" w:rsidP="00DD7D6C">
      <w:pPr>
        <w:rPr>
          <w:rFonts w:ascii="Arial" w:hAnsi="Arial" w:cs="Arial"/>
          <w:b/>
          <w:bCs/>
          <w:sz w:val="28"/>
          <w:szCs w:val="28"/>
        </w:rPr>
      </w:pPr>
      <w:r w:rsidRPr="00DD7D6C">
        <w:rPr>
          <w:rFonts w:ascii="Arial" w:hAnsi="Arial" w:cs="Arial"/>
          <w:b/>
          <w:bCs/>
          <w:sz w:val="28"/>
          <w:szCs w:val="28"/>
        </w:rPr>
        <w:t>8. CHANGE MANAGEMENT REPORTING</w:t>
      </w:r>
    </w:p>
    <w:p w14:paraId="3496D321" w14:textId="77777777" w:rsidR="00DD7D6C" w:rsidRPr="00DD7D6C" w:rsidRDefault="00DD7D6C" w:rsidP="00DD7D6C">
      <w:pPr>
        <w:rPr>
          <w:rFonts w:ascii="Arial" w:hAnsi="Arial" w:cs="Arial"/>
          <w:sz w:val="28"/>
          <w:szCs w:val="28"/>
        </w:rPr>
      </w:pPr>
      <w:r w:rsidRPr="00DD7D6C">
        <w:rPr>
          <w:rFonts w:ascii="Arial" w:hAnsi="Arial" w:cs="Arial"/>
          <w:sz w:val="28"/>
          <w:szCs w:val="28"/>
        </w:rPr>
        <w:t xml:space="preserve">   8.1 Regular Change Management Reports</w:t>
      </w:r>
    </w:p>
    <w:p w14:paraId="192E73F4" w14:textId="77777777" w:rsidR="00DD7D6C" w:rsidRPr="00DD7D6C" w:rsidRDefault="00DD7D6C" w:rsidP="00DD7D6C">
      <w:pPr>
        <w:rPr>
          <w:rFonts w:ascii="Arial" w:hAnsi="Arial" w:cs="Arial"/>
          <w:sz w:val="28"/>
          <w:szCs w:val="28"/>
        </w:rPr>
      </w:pPr>
      <w:r w:rsidRPr="00DD7D6C">
        <w:rPr>
          <w:rFonts w:ascii="Arial" w:hAnsi="Arial" w:cs="Arial"/>
          <w:sz w:val="28"/>
          <w:szCs w:val="28"/>
        </w:rPr>
        <w:t xml:space="preserve">   8.2 Performance Metrics and Analysis</w:t>
      </w:r>
    </w:p>
    <w:p w14:paraId="26231EC0" w14:textId="77777777" w:rsidR="00DD7D6C" w:rsidRPr="00DD7D6C" w:rsidRDefault="00DD7D6C" w:rsidP="00DD7D6C">
      <w:pPr>
        <w:rPr>
          <w:rFonts w:ascii="Arial" w:hAnsi="Arial" w:cs="Arial"/>
          <w:sz w:val="28"/>
          <w:szCs w:val="28"/>
        </w:rPr>
      </w:pPr>
      <w:r w:rsidRPr="00DD7D6C">
        <w:rPr>
          <w:rFonts w:ascii="Arial" w:hAnsi="Arial" w:cs="Arial"/>
          <w:sz w:val="28"/>
          <w:szCs w:val="28"/>
        </w:rPr>
        <w:t xml:space="preserve">   8.3 Continuous Improvement Initiatives</w:t>
      </w:r>
    </w:p>
    <w:p w14:paraId="2C5F6DB0" w14:textId="77777777" w:rsidR="00DD7D6C" w:rsidRPr="00DD7D6C" w:rsidRDefault="00DD7D6C" w:rsidP="00DD7D6C">
      <w:pPr>
        <w:rPr>
          <w:rFonts w:ascii="Arial" w:hAnsi="Arial" w:cs="Arial"/>
          <w:sz w:val="28"/>
          <w:szCs w:val="28"/>
        </w:rPr>
      </w:pPr>
    </w:p>
    <w:p w14:paraId="63FFCCC8" w14:textId="77777777" w:rsidR="00DD7D6C" w:rsidRPr="00DD7D6C" w:rsidRDefault="00DD7D6C" w:rsidP="00DD7D6C">
      <w:pPr>
        <w:rPr>
          <w:rFonts w:ascii="Arial" w:hAnsi="Arial" w:cs="Arial"/>
          <w:b/>
          <w:bCs/>
          <w:sz w:val="28"/>
          <w:szCs w:val="28"/>
        </w:rPr>
      </w:pPr>
      <w:r w:rsidRPr="00DD7D6C">
        <w:rPr>
          <w:rFonts w:ascii="Arial" w:hAnsi="Arial" w:cs="Arial"/>
          <w:b/>
          <w:bCs/>
          <w:sz w:val="28"/>
          <w:szCs w:val="28"/>
        </w:rPr>
        <w:t>9. CHANGE MANAGEMENT TOOLS AND TECHNOLOGIES</w:t>
      </w:r>
    </w:p>
    <w:p w14:paraId="675FF84F" w14:textId="77777777" w:rsidR="00DD7D6C" w:rsidRPr="00DD7D6C" w:rsidRDefault="00DD7D6C" w:rsidP="00DD7D6C">
      <w:pPr>
        <w:rPr>
          <w:rFonts w:ascii="Arial" w:hAnsi="Arial" w:cs="Arial"/>
          <w:sz w:val="28"/>
          <w:szCs w:val="28"/>
        </w:rPr>
      </w:pPr>
      <w:r w:rsidRPr="00DD7D6C">
        <w:rPr>
          <w:rFonts w:ascii="Arial" w:hAnsi="Arial" w:cs="Arial"/>
          <w:sz w:val="28"/>
          <w:szCs w:val="28"/>
        </w:rPr>
        <w:t xml:space="preserve">   9.1 Change Management System Overview</w:t>
      </w:r>
    </w:p>
    <w:p w14:paraId="67C5DEDD" w14:textId="77777777" w:rsidR="00DD7D6C" w:rsidRPr="00DD7D6C" w:rsidRDefault="00DD7D6C" w:rsidP="00DD7D6C">
      <w:pPr>
        <w:rPr>
          <w:rFonts w:ascii="Arial" w:hAnsi="Arial" w:cs="Arial"/>
          <w:sz w:val="28"/>
          <w:szCs w:val="28"/>
        </w:rPr>
      </w:pPr>
      <w:r w:rsidRPr="00DD7D6C">
        <w:rPr>
          <w:rFonts w:ascii="Arial" w:hAnsi="Arial" w:cs="Arial"/>
          <w:sz w:val="28"/>
          <w:szCs w:val="28"/>
        </w:rPr>
        <w:t xml:space="preserve">   9.2 Supporting Tools and Software</w:t>
      </w:r>
    </w:p>
    <w:p w14:paraId="2D03C144" w14:textId="77777777" w:rsidR="00DD7D6C" w:rsidRPr="00DD7D6C" w:rsidRDefault="00DD7D6C" w:rsidP="00DD7D6C">
      <w:pPr>
        <w:rPr>
          <w:rFonts w:ascii="Arial" w:hAnsi="Arial" w:cs="Arial"/>
          <w:sz w:val="28"/>
          <w:szCs w:val="28"/>
        </w:rPr>
      </w:pPr>
      <w:r w:rsidRPr="00DD7D6C">
        <w:rPr>
          <w:rFonts w:ascii="Arial" w:hAnsi="Arial" w:cs="Arial"/>
          <w:sz w:val="28"/>
          <w:szCs w:val="28"/>
        </w:rPr>
        <w:t xml:space="preserve">   9.3 Training and User Guidelines for Change Management Tools</w:t>
      </w:r>
    </w:p>
    <w:p w14:paraId="041A26A6" w14:textId="77777777" w:rsidR="00DD7D6C" w:rsidRPr="00DD7D6C" w:rsidRDefault="00DD7D6C" w:rsidP="00DD7D6C">
      <w:pPr>
        <w:rPr>
          <w:rFonts w:ascii="Arial" w:hAnsi="Arial" w:cs="Arial"/>
          <w:sz w:val="28"/>
          <w:szCs w:val="28"/>
        </w:rPr>
      </w:pPr>
    </w:p>
    <w:p w14:paraId="7A4952B7" w14:textId="77777777" w:rsidR="00DD7D6C" w:rsidRPr="00DD7D6C" w:rsidRDefault="00DD7D6C" w:rsidP="00DD7D6C">
      <w:pPr>
        <w:rPr>
          <w:rFonts w:ascii="Arial" w:hAnsi="Arial" w:cs="Arial"/>
          <w:b/>
          <w:bCs/>
          <w:sz w:val="28"/>
          <w:szCs w:val="28"/>
        </w:rPr>
      </w:pPr>
      <w:r w:rsidRPr="00DD7D6C">
        <w:rPr>
          <w:rFonts w:ascii="Arial" w:hAnsi="Arial" w:cs="Arial"/>
          <w:b/>
          <w:bCs/>
          <w:sz w:val="28"/>
          <w:szCs w:val="28"/>
        </w:rPr>
        <w:t>10. CHANGE MANAGEMENT POLICY</w:t>
      </w:r>
    </w:p>
    <w:p w14:paraId="69F74152" w14:textId="77777777" w:rsidR="00DD7D6C" w:rsidRPr="00DD7D6C" w:rsidRDefault="00DD7D6C" w:rsidP="00DD7D6C">
      <w:pPr>
        <w:rPr>
          <w:rFonts w:ascii="Arial" w:hAnsi="Arial" w:cs="Arial"/>
          <w:sz w:val="28"/>
          <w:szCs w:val="28"/>
        </w:rPr>
      </w:pPr>
      <w:r w:rsidRPr="00DD7D6C">
        <w:rPr>
          <w:rFonts w:ascii="Arial" w:hAnsi="Arial" w:cs="Arial"/>
          <w:sz w:val="28"/>
          <w:szCs w:val="28"/>
        </w:rPr>
        <w:t xml:space="preserve">   10.1 Overview of Change Management Policy</w:t>
      </w:r>
    </w:p>
    <w:p w14:paraId="4D91D6F5" w14:textId="77777777" w:rsidR="00DD7D6C" w:rsidRPr="00DD7D6C" w:rsidRDefault="00DD7D6C" w:rsidP="00DD7D6C">
      <w:pPr>
        <w:rPr>
          <w:rFonts w:ascii="Arial" w:hAnsi="Arial" w:cs="Arial"/>
          <w:sz w:val="28"/>
          <w:szCs w:val="28"/>
        </w:rPr>
      </w:pPr>
      <w:r w:rsidRPr="00DD7D6C">
        <w:rPr>
          <w:rFonts w:ascii="Arial" w:hAnsi="Arial" w:cs="Arial"/>
          <w:sz w:val="28"/>
          <w:szCs w:val="28"/>
        </w:rPr>
        <w:t xml:space="preserve">   10.2 Policy Compliance and Enforcement</w:t>
      </w:r>
    </w:p>
    <w:p w14:paraId="6EF04B9E" w14:textId="77777777" w:rsidR="00DD7D6C" w:rsidRPr="00DD7D6C" w:rsidRDefault="00DD7D6C" w:rsidP="00DD7D6C">
      <w:pPr>
        <w:rPr>
          <w:rFonts w:ascii="Arial" w:hAnsi="Arial" w:cs="Arial"/>
          <w:sz w:val="28"/>
          <w:szCs w:val="28"/>
        </w:rPr>
      </w:pPr>
      <w:r w:rsidRPr="00DD7D6C">
        <w:rPr>
          <w:rFonts w:ascii="Arial" w:hAnsi="Arial" w:cs="Arial"/>
          <w:sz w:val="28"/>
          <w:szCs w:val="28"/>
        </w:rPr>
        <w:t xml:space="preserve">   10.3 Policy Review and Updates</w:t>
      </w:r>
    </w:p>
    <w:p w14:paraId="1391EBB4" w14:textId="77777777" w:rsidR="00DD7D6C" w:rsidRPr="00DD7D6C" w:rsidRDefault="00DD7D6C" w:rsidP="00DD7D6C">
      <w:pPr>
        <w:rPr>
          <w:rFonts w:ascii="Arial" w:hAnsi="Arial" w:cs="Arial"/>
          <w:sz w:val="28"/>
          <w:szCs w:val="28"/>
        </w:rPr>
      </w:pPr>
    </w:p>
    <w:p w14:paraId="600C233E" w14:textId="77777777" w:rsidR="00DD7D6C" w:rsidRPr="00DD7D6C" w:rsidRDefault="00DD7D6C" w:rsidP="00DD7D6C">
      <w:pPr>
        <w:rPr>
          <w:rFonts w:ascii="Arial" w:hAnsi="Arial" w:cs="Arial"/>
          <w:b/>
          <w:bCs/>
          <w:sz w:val="28"/>
          <w:szCs w:val="28"/>
        </w:rPr>
      </w:pPr>
      <w:r w:rsidRPr="00DD7D6C">
        <w:rPr>
          <w:rFonts w:ascii="Arial" w:hAnsi="Arial" w:cs="Arial"/>
          <w:b/>
          <w:bCs/>
          <w:sz w:val="28"/>
          <w:szCs w:val="28"/>
        </w:rPr>
        <w:t>11. APPENDICES</w:t>
      </w:r>
    </w:p>
    <w:p w14:paraId="4CB0ECF8" w14:textId="77777777" w:rsidR="00DD7D6C" w:rsidRPr="00DD7D6C" w:rsidRDefault="00DD7D6C" w:rsidP="00DD7D6C">
      <w:pPr>
        <w:rPr>
          <w:rFonts w:ascii="Arial" w:hAnsi="Arial" w:cs="Arial"/>
          <w:sz w:val="28"/>
          <w:szCs w:val="28"/>
        </w:rPr>
      </w:pPr>
      <w:r w:rsidRPr="00DD7D6C">
        <w:rPr>
          <w:rFonts w:ascii="Arial" w:hAnsi="Arial" w:cs="Arial"/>
          <w:sz w:val="28"/>
          <w:szCs w:val="28"/>
        </w:rPr>
        <w:t xml:space="preserve">   11.1 Change Request Form Template</w:t>
      </w:r>
    </w:p>
    <w:p w14:paraId="3A7FD211" w14:textId="77777777" w:rsidR="00DD7D6C" w:rsidRPr="00DD7D6C" w:rsidRDefault="00DD7D6C" w:rsidP="00DD7D6C">
      <w:pPr>
        <w:rPr>
          <w:rFonts w:ascii="Arial" w:hAnsi="Arial" w:cs="Arial"/>
          <w:sz w:val="28"/>
          <w:szCs w:val="28"/>
        </w:rPr>
      </w:pPr>
      <w:r w:rsidRPr="00DD7D6C">
        <w:rPr>
          <w:rFonts w:ascii="Arial" w:hAnsi="Arial" w:cs="Arial"/>
          <w:sz w:val="28"/>
          <w:szCs w:val="28"/>
        </w:rPr>
        <w:t xml:space="preserve">   11.2 Change Advisory Board (CAB) Members</w:t>
      </w:r>
    </w:p>
    <w:p w14:paraId="54AAA633" w14:textId="77777777" w:rsidR="00DD7D6C" w:rsidRPr="00DD7D6C" w:rsidRDefault="00DD7D6C" w:rsidP="00DD7D6C">
      <w:pPr>
        <w:rPr>
          <w:rFonts w:ascii="Arial" w:hAnsi="Arial" w:cs="Arial"/>
          <w:sz w:val="28"/>
          <w:szCs w:val="28"/>
        </w:rPr>
      </w:pPr>
      <w:r w:rsidRPr="00DD7D6C">
        <w:rPr>
          <w:rFonts w:ascii="Arial" w:hAnsi="Arial" w:cs="Arial"/>
          <w:sz w:val="28"/>
          <w:szCs w:val="28"/>
        </w:rPr>
        <w:t xml:space="preserve">   11.3 Glossary of Terms</w:t>
      </w:r>
    </w:p>
    <w:p w14:paraId="31B6CC11" w14:textId="77777777" w:rsidR="00DD7D6C" w:rsidRPr="00DD7D6C" w:rsidRDefault="00DD7D6C" w:rsidP="00DD7D6C">
      <w:pPr>
        <w:rPr>
          <w:rFonts w:ascii="Arial" w:hAnsi="Arial" w:cs="Arial"/>
          <w:sz w:val="28"/>
          <w:szCs w:val="28"/>
        </w:rPr>
      </w:pPr>
    </w:p>
    <w:p w14:paraId="4CBF8456" w14:textId="77777777" w:rsidR="00FE187C" w:rsidRPr="00DD7D6C" w:rsidRDefault="00DD7D6C" w:rsidP="00DD7D6C">
      <w:pPr>
        <w:rPr>
          <w:rFonts w:ascii="Arial" w:hAnsi="Arial" w:cs="Arial"/>
          <w:sz w:val="28"/>
          <w:szCs w:val="28"/>
        </w:rPr>
      </w:pPr>
      <w:r w:rsidRPr="00DD7D6C">
        <w:rPr>
          <w:rFonts w:ascii="Arial" w:hAnsi="Arial" w:cs="Arial"/>
          <w:sz w:val="28"/>
          <w:szCs w:val="28"/>
        </w:rPr>
        <w:lastRenderedPageBreak/>
        <w:t>[Your Company/IT Department Contact Information]</w:t>
      </w:r>
    </w:p>
    <w:sectPr w:rsidR="00FE187C" w:rsidRPr="00DD7D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4C3EE" w14:textId="77777777" w:rsidR="008D6AE8" w:rsidRDefault="008D6AE8" w:rsidP="00CA525D">
      <w:r>
        <w:separator/>
      </w:r>
    </w:p>
  </w:endnote>
  <w:endnote w:type="continuationSeparator" w:id="0">
    <w:p w14:paraId="2D1C6EAC" w14:textId="77777777" w:rsidR="008D6AE8" w:rsidRDefault="008D6AE8" w:rsidP="00CA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76E7" w14:textId="77777777" w:rsidR="00CA525D" w:rsidRDefault="00CA52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E861" w14:textId="77777777" w:rsidR="00CA525D" w:rsidRPr="00210756" w:rsidRDefault="00CA525D" w:rsidP="00CA525D">
    <w:pPr>
      <w:pStyle w:val="Footer"/>
      <w:rPr>
        <w:rFonts w:ascii="Arial Rounded MT Bold" w:hAnsi="Arial Rounded MT Bold"/>
        <w:color w:val="808080" w:themeColor="background1" w:themeShade="80"/>
        <w:sz w:val="18"/>
        <w:szCs w:val="18"/>
      </w:rPr>
    </w:pPr>
    <w:r w:rsidRPr="003D3177">
      <w:rPr>
        <w:rFonts w:ascii="Arial Rounded MT Bold" w:hAnsi="Arial Rounded MT Bold"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59264" behindDoc="0" locked="0" layoutInCell="1" allowOverlap="1" wp14:anchorId="630FAF6C" wp14:editId="6BC9AC68">
          <wp:simplePos x="0" y="0"/>
          <wp:positionH relativeFrom="column">
            <wp:posOffset>5819775</wp:posOffset>
          </wp:positionH>
          <wp:positionV relativeFrom="paragraph">
            <wp:posOffset>-635</wp:posOffset>
          </wp:positionV>
          <wp:extent cx="714375" cy="272143"/>
          <wp:effectExtent l="0" t="0" r="0" b="0"/>
          <wp:wrapNone/>
          <wp:docPr id="15" name="Picture 1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272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Rounded MT Bold" w:hAnsi="Arial Rounded MT Bold"/>
        <w:color w:val="808080" w:themeColor="background1" w:themeShade="80"/>
        <w:sz w:val="18"/>
        <w:szCs w:val="18"/>
      </w:rPr>
      <w:t>OCMSolution.</w:t>
    </w:r>
    <w:r w:rsidRPr="003D3177">
      <w:rPr>
        <w:rFonts w:ascii="Arial Rounded MT Bold" w:hAnsi="Arial Rounded MT Bold"/>
        <w:color w:val="808080" w:themeColor="background1" w:themeShade="80"/>
        <w:sz w:val="18"/>
        <w:szCs w:val="18"/>
      </w:rPr>
      <w:t>com</w:t>
    </w:r>
    <w:r>
      <w:rPr>
        <w:rFonts w:ascii="Arial Rounded MT Bold" w:hAnsi="Arial Rounded MT Bold"/>
        <w:color w:val="808080" w:themeColor="background1" w:themeShade="80"/>
        <w:sz w:val="18"/>
        <w:szCs w:val="18"/>
      </w:rPr>
      <w:tab/>
    </w:r>
    <w:r>
      <w:rPr>
        <w:rFonts w:ascii="Arial Rounded MT Bold" w:hAnsi="Arial Rounded MT Bold"/>
        <w:color w:val="808080" w:themeColor="background1" w:themeShade="80"/>
        <w:sz w:val="18"/>
        <w:szCs w:val="18"/>
      </w:rPr>
      <w:tab/>
    </w:r>
  </w:p>
  <w:p w14:paraId="7EC0C4ED" w14:textId="77777777" w:rsidR="00CA525D" w:rsidRDefault="00CA52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AE38" w14:textId="77777777" w:rsidR="00CA525D" w:rsidRDefault="00CA5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265B8" w14:textId="77777777" w:rsidR="008D6AE8" w:rsidRDefault="008D6AE8" w:rsidP="00CA525D">
      <w:r>
        <w:separator/>
      </w:r>
    </w:p>
  </w:footnote>
  <w:footnote w:type="continuationSeparator" w:id="0">
    <w:p w14:paraId="53B0EB44" w14:textId="77777777" w:rsidR="008D6AE8" w:rsidRDefault="008D6AE8" w:rsidP="00CA5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F385" w14:textId="77777777" w:rsidR="00CA525D" w:rsidRDefault="00CA52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F66A" w14:textId="77777777" w:rsidR="00CA525D" w:rsidRDefault="00CA52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57EE" w14:textId="77777777" w:rsidR="00CA525D" w:rsidRDefault="00CA5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6C"/>
    <w:rsid w:val="00380362"/>
    <w:rsid w:val="004738EA"/>
    <w:rsid w:val="004B4ED7"/>
    <w:rsid w:val="00605DCE"/>
    <w:rsid w:val="00640C5B"/>
    <w:rsid w:val="008A76C8"/>
    <w:rsid w:val="008D6AE8"/>
    <w:rsid w:val="009C66B0"/>
    <w:rsid w:val="00AE3D76"/>
    <w:rsid w:val="00CA525D"/>
    <w:rsid w:val="00DD7D6C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D4AF6"/>
  <w15:chartTrackingRefBased/>
  <w15:docId w15:val="{79E7F5DD-CCBB-C44E-A762-3B825928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7D6C"/>
    <w:pPr>
      <w:spacing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DD7D6C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  <w:lang w:val="en-IN"/>
    </w:rPr>
  </w:style>
  <w:style w:type="table" w:styleId="TableGrid">
    <w:name w:val="Table Grid"/>
    <w:basedOn w:val="TableNormal"/>
    <w:uiPriority w:val="39"/>
    <w:rsid w:val="004B4ED7"/>
    <w:pPr>
      <w:spacing w:before="100"/>
    </w:pPr>
    <w:rPr>
      <w:rFonts w:eastAsiaTheme="minorEastAsia"/>
      <w:sz w:val="20"/>
      <w:szCs w:val="20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25D"/>
  </w:style>
  <w:style w:type="paragraph" w:styleId="Footer">
    <w:name w:val="footer"/>
    <w:basedOn w:val="Normal"/>
    <w:link w:val="FooterChar"/>
    <w:uiPriority w:val="99"/>
    <w:unhideWhenUsed/>
    <w:rsid w:val="00CA5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0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Banić</dc:creator>
  <cp:keywords/>
  <dc:description/>
  <cp:lastModifiedBy>Airiodion, Ogbe (Contractor)</cp:lastModifiedBy>
  <cp:revision>7</cp:revision>
  <dcterms:created xsi:type="dcterms:W3CDTF">2023-07-27T14:59:00Z</dcterms:created>
  <dcterms:modified xsi:type="dcterms:W3CDTF">2023-08-06T21:17:00Z</dcterms:modified>
</cp:coreProperties>
</file>