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02E758" w14:textId="5AC7A5C2" w:rsidR="0002148C" w:rsidRPr="00CE2172" w:rsidRDefault="00CE2172" w:rsidP="00CE2172">
      <w:pPr>
        <w:jc w:val="center"/>
      </w:pPr>
      <w:r>
        <w:rPr>
          <w:noProof/>
        </w:rPr>
        <w:drawing>
          <wp:inline distT="0" distB="0" distL="0" distR="0" wp14:anchorId="4E47606A" wp14:editId="2416A5DE">
            <wp:extent cx="2545080" cy="321606"/>
            <wp:effectExtent l="0" t="0" r="0" b="2540"/>
            <wp:docPr id="157016116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0161164" name="Picture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8638" cy="3296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id="0" w:name="_Hlk204578734"/>
    <w:p w14:paraId="1EDEE430" w14:textId="26D4E005" w:rsidR="00C7029F" w:rsidRPr="00372B43" w:rsidRDefault="00C7029F" w:rsidP="00C7029F">
      <w:pPr>
        <w:jc w:val="center"/>
        <w:rPr>
          <w:b/>
          <w:bCs/>
          <w:i/>
          <w:iCs/>
          <w:color w:val="074F6A" w:themeColor="accent4" w:themeShade="80"/>
          <w:sz w:val="40"/>
          <w:szCs w:val="40"/>
        </w:rPr>
      </w:pPr>
      <w:r>
        <w:rPr>
          <w:b/>
          <w:bCs/>
          <w:sz w:val="28"/>
          <w:szCs w:val="28"/>
        </w:rPr>
        <w:fldChar w:fldCharType="begin"/>
      </w:r>
      <w:r>
        <w:rPr>
          <w:b/>
          <w:bCs/>
          <w:sz w:val="28"/>
          <w:szCs w:val="28"/>
        </w:rPr>
        <w:instrText>HYPERLINK "https://www.ocmsolution.com/enterprise-change-management-software/"</w:instrTex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  <w:fldChar w:fldCharType="separate"/>
      </w:r>
      <w:r w:rsidRPr="00372B43">
        <w:rPr>
          <w:rStyle w:val="Hyperlink"/>
          <w:b/>
          <w:bCs/>
          <w:sz w:val="28"/>
          <w:szCs w:val="28"/>
        </w:rPr>
        <w:t xml:space="preserve">Get Your </w:t>
      </w:r>
      <w:r>
        <w:rPr>
          <w:rStyle w:val="Hyperlink"/>
          <w:b/>
          <w:bCs/>
          <w:sz w:val="28"/>
          <w:szCs w:val="28"/>
        </w:rPr>
        <w:t xml:space="preserve">OCM </w:t>
      </w:r>
      <w:r w:rsidRPr="00372B43">
        <w:rPr>
          <w:rStyle w:val="Hyperlink"/>
          <w:b/>
          <w:bCs/>
          <w:sz w:val="28"/>
          <w:szCs w:val="28"/>
        </w:rPr>
        <w:t>C</w:t>
      </w:r>
      <w:r>
        <w:rPr>
          <w:rStyle w:val="Hyperlink"/>
          <w:b/>
          <w:bCs/>
          <w:sz w:val="28"/>
          <w:szCs w:val="28"/>
        </w:rPr>
        <w:t xml:space="preserve">hange </w:t>
      </w:r>
      <w:r w:rsidRPr="00372B43">
        <w:rPr>
          <w:rStyle w:val="Hyperlink"/>
          <w:b/>
          <w:bCs/>
          <w:sz w:val="28"/>
          <w:szCs w:val="28"/>
        </w:rPr>
        <w:t>Management Software</w:t>
      </w:r>
      <w:r>
        <w:rPr>
          <w:b/>
          <w:bCs/>
          <w:sz w:val="28"/>
          <w:szCs w:val="28"/>
        </w:rPr>
        <w:fldChar w:fldCharType="end"/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br/>
      </w:r>
      <w:r w:rsidRPr="00372B43">
        <w:rPr>
          <w:i/>
          <w:iCs/>
        </w:rPr>
        <w:t>(Free Trial. No Credit Card Need</w:t>
      </w:r>
      <w:r w:rsidR="00C23013">
        <w:rPr>
          <w:i/>
          <w:iCs/>
        </w:rPr>
        <w:t>ed</w:t>
      </w:r>
      <w:r w:rsidRPr="00372B43">
        <w:rPr>
          <w:i/>
          <w:iCs/>
        </w:rPr>
        <w:t>)</w:t>
      </w:r>
    </w:p>
    <w:bookmarkEnd w:id="0"/>
    <w:p w14:paraId="03974775" w14:textId="77777777" w:rsidR="00293911" w:rsidRDefault="00000000" w:rsidP="0002148C">
      <w:pPr>
        <w:jc w:val="center"/>
      </w:pPr>
      <w:r>
        <w:pict w14:anchorId="1A86FD24">
          <v:rect id="_x0000_i1026" style="width:0;height:1.5pt" o:hralign="center" o:bullet="t" o:hrstd="t" o:hr="t" fillcolor="#a0a0a0" stroked="f"/>
        </w:pict>
      </w:r>
    </w:p>
    <w:p w14:paraId="71AA227E" w14:textId="4C728749" w:rsidR="002709BE" w:rsidRDefault="00511C0D" w:rsidP="002709BE">
      <w:pPr>
        <w:jc w:val="center"/>
        <w:rPr>
          <w:b/>
          <w:bCs/>
          <w:color w:val="074F6A" w:themeColor="accent4" w:themeShade="80"/>
          <w:sz w:val="56"/>
          <w:szCs w:val="56"/>
        </w:rPr>
      </w:pPr>
      <w:bookmarkStart w:id="1" w:name="_Hlk204579179"/>
      <w:r w:rsidRPr="00511C0D">
        <w:rPr>
          <w:b/>
          <w:bCs/>
          <w:color w:val="074F6A" w:themeColor="accent4" w:themeShade="80"/>
          <w:sz w:val="56"/>
          <w:szCs w:val="56"/>
        </w:rPr>
        <w:t>AI Awareness Communication Plan Checklist</w:t>
      </w:r>
    </w:p>
    <w:bookmarkEnd w:id="1"/>
    <w:p w14:paraId="06E9DC1D" w14:textId="6A4F8FD2" w:rsidR="0002148C" w:rsidRDefault="00000000" w:rsidP="0002148C">
      <w:r>
        <w:pict w14:anchorId="0E944CB6">
          <v:rect id="_x0000_i1027" style="width:0;height:1.5pt" o:hralign="center" o:hrstd="t" o:hr="t" fillcolor="#a0a0a0" stroked="f"/>
        </w:pict>
      </w:r>
    </w:p>
    <w:p w14:paraId="2AFA062E" w14:textId="77777777" w:rsidR="009200BF" w:rsidRDefault="00511C0D" w:rsidP="00511C0D">
      <w:pPr>
        <w:rPr>
          <w:sz w:val="28"/>
          <w:szCs w:val="28"/>
        </w:rPr>
      </w:pPr>
      <w:r w:rsidRPr="009200BF">
        <w:rPr>
          <w:sz w:val="28"/>
          <w:szCs w:val="28"/>
        </w:rPr>
        <w:t xml:space="preserve">Use this practical checklist to guide your rollout of AI awareness communications. </w:t>
      </w:r>
    </w:p>
    <w:p w14:paraId="16EECE6C" w14:textId="73DAC665" w:rsidR="00511C0D" w:rsidRPr="009200BF" w:rsidRDefault="00511C0D" w:rsidP="00511C0D">
      <w:pPr>
        <w:rPr>
          <w:sz w:val="28"/>
          <w:szCs w:val="28"/>
        </w:rPr>
      </w:pPr>
      <w:r w:rsidRPr="009200BF">
        <w:rPr>
          <w:sz w:val="28"/>
          <w:szCs w:val="28"/>
        </w:rPr>
        <w:t>This checklist includes key actions, timing, messaging elements, and delivery methods to help your employees understand, accept, and engage with your AI initiatives.</w:t>
      </w:r>
    </w:p>
    <w:p w14:paraId="0BF36E4A" w14:textId="77777777" w:rsidR="00511C0D" w:rsidRPr="00511C0D" w:rsidRDefault="00511C0D" w:rsidP="00511C0D">
      <w:pPr>
        <w:pStyle w:val="Heading1"/>
        <w:rPr>
          <w:sz w:val="32"/>
          <w:szCs w:val="32"/>
        </w:rPr>
      </w:pPr>
      <w:r w:rsidRPr="00511C0D">
        <w:rPr>
          <w:sz w:val="32"/>
          <w:szCs w:val="32"/>
        </w:rPr>
        <w:t>1. Define the Awareness Strategy</w:t>
      </w:r>
    </w:p>
    <w:p w14:paraId="14DAD27F" w14:textId="77777777" w:rsidR="00511C0D" w:rsidRPr="00511C0D" w:rsidRDefault="00511C0D" w:rsidP="00511C0D">
      <w:pPr>
        <w:rPr>
          <w:sz w:val="24"/>
          <w:szCs w:val="24"/>
        </w:rPr>
      </w:pPr>
      <w:r w:rsidRPr="00511C0D">
        <w:rPr>
          <w:sz w:val="24"/>
          <w:szCs w:val="24"/>
        </w:rPr>
        <w:t>☐ Identify the core purpose of the awareness campaign</w:t>
      </w:r>
    </w:p>
    <w:p w14:paraId="29C9FBCC" w14:textId="77777777" w:rsidR="00511C0D" w:rsidRPr="00511C0D" w:rsidRDefault="00511C0D" w:rsidP="00511C0D">
      <w:pPr>
        <w:rPr>
          <w:sz w:val="24"/>
          <w:szCs w:val="24"/>
        </w:rPr>
      </w:pPr>
      <w:r w:rsidRPr="00511C0D">
        <w:rPr>
          <w:sz w:val="24"/>
          <w:szCs w:val="24"/>
        </w:rPr>
        <w:t>☐ Define objectives (e.g., reduce resistance, demystify AI, explain benefits)</w:t>
      </w:r>
    </w:p>
    <w:p w14:paraId="44CD9AA6" w14:textId="77777777" w:rsidR="00511C0D" w:rsidRPr="00511C0D" w:rsidRDefault="00511C0D" w:rsidP="00511C0D">
      <w:pPr>
        <w:rPr>
          <w:sz w:val="24"/>
          <w:szCs w:val="24"/>
        </w:rPr>
      </w:pPr>
      <w:r w:rsidRPr="00511C0D">
        <w:rPr>
          <w:sz w:val="24"/>
          <w:szCs w:val="24"/>
        </w:rPr>
        <w:t>☐ Determine target audiences (e.g., all staff, managers, pilot users)</w:t>
      </w:r>
    </w:p>
    <w:p w14:paraId="1EB2AE78" w14:textId="77777777" w:rsidR="00511C0D" w:rsidRPr="00511C0D" w:rsidRDefault="00511C0D" w:rsidP="00511C0D">
      <w:pPr>
        <w:rPr>
          <w:sz w:val="24"/>
          <w:szCs w:val="24"/>
        </w:rPr>
      </w:pPr>
      <w:r w:rsidRPr="00511C0D">
        <w:rPr>
          <w:sz w:val="24"/>
          <w:szCs w:val="24"/>
        </w:rPr>
        <w:t>☐ Align goals with leadership and change sponsors</w:t>
      </w:r>
    </w:p>
    <w:p w14:paraId="47DBF51B" w14:textId="77777777" w:rsidR="00511C0D" w:rsidRPr="00511C0D" w:rsidRDefault="00511C0D" w:rsidP="00511C0D">
      <w:pPr>
        <w:pStyle w:val="Heading1"/>
        <w:rPr>
          <w:sz w:val="32"/>
          <w:szCs w:val="32"/>
        </w:rPr>
      </w:pPr>
      <w:r w:rsidRPr="00511C0D">
        <w:rPr>
          <w:sz w:val="32"/>
          <w:szCs w:val="32"/>
        </w:rPr>
        <w:t>2. Prepare Messaging Themes</w:t>
      </w:r>
    </w:p>
    <w:p w14:paraId="5C56D989" w14:textId="77777777" w:rsidR="00511C0D" w:rsidRPr="00511C0D" w:rsidRDefault="00511C0D" w:rsidP="00511C0D">
      <w:pPr>
        <w:rPr>
          <w:sz w:val="24"/>
          <w:szCs w:val="24"/>
        </w:rPr>
      </w:pPr>
      <w:r w:rsidRPr="00511C0D">
        <w:rPr>
          <w:sz w:val="24"/>
          <w:szCs w:val="24"/>
        </w:rPr>
        <w:t xml:space="preserve">☐ Focus on 'What's </w:t>
      </w:r>
      <w:proofErr w:type="gramStart"/>
      <w:r w:rsidRPr="00511C0D">
        <w:rPr>
          <w:sz w:val="24"/>
          <w:szCs w:val="24"/>
        </w:rPr>
        <w:t>In</w:t>
      </w:r>
      <w:proofErr w:type="gramEnd"/>
      <w:r w:rsidRPr="00511C0D">
        <w:rPr>
          <w:sz w:val="24"/>
          <w:szCs w:val="24"/>
        </w:rPr>
        <w:t xml:space="preserve"> It </w:t>
      </w:r>
      <w:proofErr w:type="gramStart"/>
      <w:r w:rsidRPr="00511C0D">
        <w:rPr>
          <w:sz w:val="24"/>
          <w:szCs w:val="24"/>
        </w:rPr>
        <w:t>For</w:t>
      </w:r>
      <w:proofErr w:type="gramEnd"/>
      <w:r w:rsidRPr="00511C0D">
        <w:rPr>
          <w:sz w:val="24"/>
          <w:szCs w:val="24"/>
        </w:rPr>
        <w:t xml:space="preserve"> Me' (WIIFM)</w:t>
      </w:r>
    </w:p>
    <w:p w14:paraId="0AE4369D" w14:textId="77777777" w:rsidR="00511C0D" w:rsidRPr="00511C0D" w:rsidRDefault="00511C0D" w:rsidP="00511C0D">
      <w:pPr>
        <w:rPr>
          <w:sz w:val="24"/>
          <w:szCs w:val="24"/>
        </w:rPr>
      </w:pPr>
      <w:r w:rsidRPr="00511C0D">
        <w:rPr>
          <w:sz w:val="24"/>
          <w:szCs w:val="24"/>
        </w:rPr>
        <w:t>☐ Use human language and avoid technical jargon</w:t>
      </w:r>
    </w:p>
    <w:p w14:paraId="700FD057" w14:textId="77777777" w:rsidR="00511C0D" w:rsidRPr="00511C0D" w:rsidRDefault="00511C0D" w:rsidP="00511C0D">
      <w:pPr>
        <w:rPr>
          <w:sz w:val="24"/>
          <w:szCs w:val="24"/>
        </w:rPr>
      </w:pPr>
      <w:r w:rsidRPr="00511C0D">
        <w:rPr>
          <w:sz w:val="24"/>
          <w:szCs w:val="24"/>
        </w:rPr>
        <w:t>☐ Include sample examples relevant to daily work</w:t>
      </w:r>
    </w:p>
    <w:p w14:paraId="29B8995C" w14:textId="77777777" w:rsidR="00511C0D" w:rsidRPr="00511C0D" w:rsidRDefault="00511C0D" w:rsidP="00511C0D">
      <w:pPr>
        <w:rPr>
          <w:sz w:val="24"/>
          <w:szCs w:val="24"/>
        </w:rPr>
      </w:pPr>
      <w:r w:rsidRPr="00511C0D">
        <w:rPr>
          <w:sz w:val="24"/>
          <w:szCs w:val="24"/>
        </w:rPr>
        <w:t>☐ Reinforce augmentation, not replacement</w:t>
      </w:r>
    </w:p>
    <w:p w14:paraId="29E02CB9" w14:textId="77777777" w:rsidR="00511C0D" w:rsidRPr="00511C0D" w:rsidRDefault="00511C0D" w:rsidP="00511C0D">
      <w:pPr>
        <w:pStyle w:val="Heading1"/>
        <w:rPr>
          <w:sz w:val="32"/>
          <w:szCs w:val="32"/>
        </w:rPr>
      </w:pPr>
      <w:r w:rsidRPr="00511C0D">
        <w:rPr>
          <w:sz w:val="32"/>
          <w:szCs w:val="32"/>
        </w:rPr>
        <w:t>3. Develop Multi-Channel Communication Tactics</w:t>
      </w:r>
    </w:p>
    <w:p w14:paraId="182087EE" w14:textId="77777777" w:rsidR="00511C0D" w:rsidRPr="00511C0D" w:rsidRDefault="00511C0D" w:rsidP="00511C0D">
      <w:pPr>
        <w:rPr>
          <w:sz w:val="24"/>
          <w:szCs w:val="24"/>
        </w:rPr>
      </w:pPr>
      <w:r w:rsidRPr="00511C0D">
        <w:rPr>
          <w:sz w:val="24"/>
          <w:szCs w:val="24"/>
        </w:rPr>
        <w:t>☐ Plan emails, newsletters, town halls, and internal posts</w:t>
      </w:r>
    </w:p>
    <w:p w14:paraId="330B7D51" w14:textId="77777777" w:rsidR="00511C0D" w:rsidRPr="00511C0D" w:rsidRDefault="00511C0D" w:rsidP="00511C0D">
      <w:pPr>
        <w:rPr>
          <w:sz w:val="24"/>
          <w:szCs w:val="24"/>
        </w:rPr>
      </w:pPr>
      <w:r w:rsidRPr="00511C0D">
        <w:rPr>
          <w:sz w:val="24"/>
          <w:szCs w:val="24"/>
        </w:rPr>
        <w:t xml:space="preserve">☐ Equip managers and team </w:t>
      </w:r>
      <w:proofErr w:type="gramStart"/>
      <w:r w:rsidRPr="00511C0D">
        <w:rPr>
          <w:sz w:val="24"/>
          <w:szCs w:val="24"/>
        </w:rPr>
        <w:t>leads</w:t>
      </w:r>
      <w:proofErr w:type="gramEnd"/>
      <w:r w:rsidRPr="00511C0D">
        <w:rPr>
          <w:sz w:val="24"/>
          <w:szCs w:val="24"/>
        </w:rPr>
        <w:t xml:space="preserve"> with talking points</w:t>
      </w:r>
    </w:p>
    <w:p w14:paraId="5AD36DAE" w14:textId="77777777" w:rsidR="00511C0D" w:rsidRPr="00511C0D" w:rsidRDefault="00511C0D" w:rsidP="00511C0D">
      <w:pPr>
        <w:rPr>
          <w:sz w:val="24"/>
          <w:szCs w:val="24"/>
        </w:rPr>
      </w:pPr>
      <w:r w:rsidRPr="00511C0D">
        <w:rPr>
          <w:sz w:val="24"/>
          <w:szCs w:val="24"/>
        </w:rPr>
        <w:t>☐ Create a central intranet hub for AI awareness content</w:t>
      </w:r>
    </w:p>
    <w:p w14:paraId="7C23A391" w14:textId="77777777" w:rsidR="00511C0D" w:rsidRPr="00511C0D" w:rsidRDefault="00511C0D" w:rsidP="00511C0D">
      <w:pPr>
        <w:rPr>
          <w:sz w:val="24"/>
          <w:szCs w:val="24"/>
        </w:rPr>
      </w:pPr>
      <w:r w:rsidRPr="00511C0D">
        <w:rPr>
          <w:sz w:val="24"/>
          <w:szCs w:val="24"/>
        </w:rPr>
        <w:t>☐ Prepare visuals and videos to support messaging</w:t>
      </w:r>
    </w:p>
    <w:p w14:paraId="7E46FF70" w14:textId="77777777" w:rsidR="00511C0D" w:rsidRPr="00511C0D" w:rsidRDefault="00511C0D" w:rsidP="00511C0D">
      <w:pPr>
        <w:pStyle w:val="Heading1"/>
        <w:rPr>
          <w:sz w:val="32"/>
          <w:szCs w:val="32"/>
        </w:rPr>
      </w:pPr>
      <w:r w:rsidRPr="00511C0D">
        <w:rPr>
          <w:sz w:val="32"/>
          <w:szCs w:val="32"/>
        </w:rPr>
        <w:lastRenderedPageBreak/>
        <w:t>4. Deploy Communications in Phases</w:t>
      </w:r>
    </w:p>
    <w:p w14:paraId="04C25F02" w14:textId="77777777" w:rsidR="00511C0D" w:rsidRPr="00511C0D" w:rsidRDefault="00511C0D" w:rsidP="00511C0D">
      <w:pPr>
        <w:rPr>
          <w:sz w:val="24"/>
          <w:szCs w:val="24"/>
        </w:rPr>
      </w:pPr>
      <w:r w:rsidRPr="00511C0D">
        <w:rPr>
          <w:sz w:val="24"/>
          <w:szCs w:val="24"/>
        </w:rPr>
        <w:t>☐ Phase 1: Initial announcement and vision-setting</w:t>
      </w:r>
    </w:p>
    <w:p w14:paraId="2FC371D2" w14:textId="77777777" w:rsidR="00511C0D" w:rsidRPr="00511C0D" w:rsidRDefault="00511C0D" w:rsidP="00511C0D">
      <w:pPr>
        <w:rPr>
          <w:sz w:val="24"/>
          <w:szCs w:val="24"/>
        </w:rPr>
      </w:pPr>
      <w:r w:rsidRPr="00511C0D">
        <w:rPr>
          <w:sz w:val="24"/>
          <w:szCs w:val="24"/>
        </w:rPr>
        <w:t>☐ Phase 2: Demystification and benefit sharing</w:t>
      </w:r>
    </w:p>
    <w:p w14:paraId="77F25190" w14:textId="77777777" w:rsidR="00511C0D" w:rsidRPr="00511C0D" w:rsidRDefault="00511C0D" w:rsidP="00511C0D">
      <w:pPr>
        <w:rPr>
          <w:sz w:val="24"/>
          <w:szCs w:val="24"/>
        </w:rPr>
      </w:pPr>
      <w:r w:rsidRPr="00511C0D">
        <w:rPr>
          <w:sz w:val="24"/>
          <w:szCs w:val="24"/>
        </w:rPr>
        <w:t>☐ Phase 3: Myth-busting and proactive Q&amp;A</w:t>
      </w:r>
    </w:p>
    <w:p w14:paraId="262FFE12" w14:textId="77777777" w:rsidR="00511C0D" w:rsidRPr="00511C0D" w:rsidRDefault="00511C0D" w:rsidP="00511C0D">
      <w:pPr>
        <w:rPr>
          <w:sz w:val="24"/>
          <w:szCs w:val="24"/>
        </w:rPr>
      </w:pPr>
      <w:r w:rsidRPr="00511C0D">
        <w:rPr>
          <w:sz w:val="24"/>
          <w:szCs w:val="24"/>
        </w:rPr>
        <w:t>☐ Phase 4: Reinforce with success stories and testimonials</w:t>
      </w:r>
    </w:p>
    <w:p w14:paraId="1A32BCA7" w14:textId="77777777" w:rsidR="00511C0D" w:rsidRPr="00511C0D" w:rsidRDefault="00511C0D" w:rsidP="00511C0D">
      <w:pPr>
        <w:pStyle w:val="Heading1"/>
        <w:rPr>
          <w:sz w:val="32"/>
          <w:szCs w:val="32"/>
        </w:rPr>
      </w:pPr>
      <w:r w:rsidRPr="00511C0D">
        <w:rPr>
          <w:sz w:val="32"/>
          <w:szCs w:val="32"/>
        </w:rPr>
        <w:t>5. Collect Feedback and Adjust</w:t>
      </w:r>
    </w:p>
    <w:p w14:paraId="277C0A6B" w14:textId="77777777" w:rsidR="00511C0D" w:rsidRPr="00511C0D" w:rsidRDefault="00511C0D" w:rsidP="00511C0D">
      <w:pPr>
        <w:rPr>
          <w:sz w:val="24"/>
          <w:szCs w:val="24"/>
        </w:rPr>
      </w:pPr>
      <w:r w:rsidRPr="00511C0D">
        <w:rPr>
          <w:sz w:val="24"/>
          <w:szCs w:val="24"/>
        </w:rPr>
        <w:t>☐ Provide a feedback channel (e.g., form, email, Q&amp;A session)</w:t>
      </w:r>
    </w:p>
    <w:p w14:paraId="5CA863BE" w14:textId="77777777" w:rsidR="00511C0D" w:rsidRPr="00511C0D" w:rsidRDefault="00511C0D" w:rsidP="00511C0D">
      <w:pPr>
        <w:rPr>
          <w:sz w:val="24"/>
          <w:szCs w:val="24"/>
        </w:rPr>
      </w:pPr>
      <w:r w:rsidRPr="00511C0D">
        <w:rPr>
          <w:sz w:val="24"/>
          <w:szCs w:val="24"/>
        </w:rPr>
        <w:t>☐ Run surveys or informal pulse checks</w:t>
      </w:r>
    </w:p>
    <w:p w14:paraId="430744B1" w14:textId="77777777" w:rsidR="00511C0D" w:rsidRPr="00511C0D" w:rsidRDefault="00511C0D" w:rsidP="00511C0D">
      <w:pPr>
        <w:rPr>
          <w:sz w:val="24"/>
          <w:szCs w:val="24"/>
        </w:rPr>
      </w:pPr>
      <w:r w:rsidRPr="00511C0D">
        <w:rPr>
          <w:sz w:val="24"/>
          <w:szCs w:val="24"/>
        </w:rPr>
        <w:t>☐ Adjust messaging frequency, format, or content based on feedback</w:t>
      </w:r>
    </w:p>
    <w:p w14:paraId="08E31DE2" w14:textId="77777777" w:rsidR="00511C0D" w:rsidRPr="00511C0D" w:rsidRDefault="00511C0D" w:rsidP="00511C0D">
      <w:pPr>
        <w:rPr>
          <w:sz w:val="24"/>
          <w:szCs w:val="24"/>
        </w:rPr>
      </w:pPr>
      <w:r w:rsidRPr="00511C0D">
        <w:rPr>
          <w:sz w:val="24"/>
          <w:szCs w:val="24"/>
        </w:rPr>
        <w:t>☐ Track awareness KPIs (e.g., open rates, event attendance, sentiment)</w:t>
      </w:r>
    </w:p>
    <w:p w14:paraId="0BFE29F1" w14:textId="77777777" w:rsidR="00511C0D" w:rsidRPr="00511C0D" w:rsidRDefault="00511C0D" w:rsidP="00511C0D">
      <w:pPr>
        <w:pStyle w:val="Heading1"/>
        <w:rPr>
          <w:sz w:val="32"/>
          <w:szCs w:val="32"/>
        </w:rPr>
      </w:pPr>
      <w:r w:rsidRPr="00511C0D">
        <w:rPr>
          <w:sz w:val="32"/>
          <w:szCs w:val="32"/>
        </w:rPr>
        <w:t>6. Sustain Ongoing Awareness</w:t>
      </w:r>
    </w:p>
    <w:p w14:paraId="309BB6ED" w14:textId="77777777" w:rsidR="00511C0D" w:rsidRPr="00511C0D" w:rsidRDefault="00511C0D" w:rsidP="00511C0D">
      <w:pPr>
        <w:rPr>
          <w:sz w:val="24"/>
          <w:szCs w:val="24"/>
        </w:rPr>
      </w:pPr>
      <w:r w:rsidRPr="00511C0D">
        <w:rPr>
          <w:sz w:val="24"/>
          <w:szCs w:val="24"/>
        </w:rPr>
        <w:t>☐ Schedule recurring AI updates in newsletters or meetings</w:t>
      </w:r>
    </w:p>
    <w:p w14:paraId="60C57AA9" w14:textId="77777777" w:rsidR="00511C0D" w:rsidRPr="00511C0D" w:rsidRDefault="00511C0D" w:rsidP="00511C0D">
      <w:pPr>
        <w:rPr>
          <w:sz w:val="24"/>
          <w:szCs w:val="24"/>
        </w:rPr>
      </w:pPr>
      <w:r w:rsidRPr="00511C0D">
        <w:rPr>
          <w:sz w:val="24"/>
          <w:szCs w:val="24"/>
        </w:rPr>
        <w:t>☐ Refresh content monthly or quarterly</w:t>
      </w:r>
    </w:p>
    <w:p w14:paraId="12FF9A10" w14:textId="77777777" w:rsidR="00511C0D" w:rsidRPr="00511C0D" w:rsidRDefault="00511C0D" w:rsidP="00511C0D">
      <w:pPr>
        <w:rPr>
          <w:sz w:val="24"/>
          <w:szCs w:val="24"/>
        </w:rPr>
      </w:pPr>
      <w:r w:rsidRPr="00511C0D">
        <w:rPr>
          <w:sz w:val="24"/>
          <w:szCs w:val="24"/>
        </w:rPr>
        <w:t>☐ Feature real examples from employees using AI tools</w:t>
      </w:r>
    </w:p>
    <w:p w14:paraId="72C6042B" w14:textId="77777777" w:rsidR="00511C0D" w:rsidRPr="00511C0D" w:rsidRDefault="00511C0D" w:rsidP="00511C0D">
      <w:pPr>
        <w:rPr>
          <w:sz w:val="24"/>
          <w:szCs w:val="24"/>
        </w:rPr>
      </w:pPr>
      <w:r w:rsidRPr="00511C0D">
        <w:rPr>
          <w:sz w:val="24"/>
          <w:szCs w:val="24"/>
        </w:rPr>
        <w:t xml:space="preserve">☐ Continue supporting managers and team </w:t>
      </w:r>
      <w:proofErr w:type="gramStart"/>
      <w:r w:rsidRPr="00511C0D">
        <w:rPr>
          <w:sz w:val="24"/>
          <w:szCs w:val="24"/>
        </w:rPr>
        <w:t>leads</w:t>
      </w:r>
      <w:proofErr w:type="gramEnd"/>
      <w:r w:rsidRPr="00511C0D">
        <w:rPr>
          <w:sz w:val="24"/>
          <w:szCs w:val="24"/>
        </w:rPr>
        <w:t xml:space="preserve"> with resources</w:t>
      </w:r>
    </w:p>
    <w:p w14:paraId="6E74F554" w14:textId="77777777" w:rsidR="00511C0D" w:rsidRDefault="00511C0D" w:rsidP="00511C0D">
      <w:pPr>
        <w:rPr>
          <w:sz w:val="24"/>
          <w:szCs w:val="24"/>
        </w:rPr>
      </w:pPr>
    </w:p>
    <w:p w14:paraId="25A675A4" w14:textId="77777777" w:rsidR="005465F9" w:rsidRDefault="00000000" w:rsidP="0002148C">
      <w:pPr>
        <w:jc w:val="center"/>
        <w:rPr>
          <w:sz w:val="32"/>
          <w:szCs w:val="32"/>
        </w:rPr>
      </w:pPr>
      <w:r>
        <w:pict w14:anchorId="5D7C35DB">
          <v:rect id="_x0000_i1028" style="width:0;height:1.5pt" o:hralign="center" o:bullet="t" o:hrstd="t" o:hr="t" fillcolor="#a0a0a0" stroked="f"/>
        </w:pict>
      </w:r>
      <w:r w:rsidR="0002148C" w:rsidRPr="000A6500">
        <w:rPr>
          <w:sz w:val="32"/>
          <w:szCs w:val="32"/>
        </w:rPr>
        <w:t xml:space="preserve">View our website for more helpful guides: </w:t>
      </w:r>
    </w:p>
    <w:p w14:paraId="526D75C9" w14:textId="6F71BE23" w:rsidR="005465F9" w:rsidRPr="005465F9" w:rsidRDefault="005465F9" w:rsidP="0002148C">
      <w:pPr>
        <w:jc w:val="center"/>
        <w:rPr>
          <w:sz w:val="32"/>
          <w:szCs w:val="32"/>
        </w:rPr>
      </w:pPr>
      <w:hyperlink r:id="rId6" w:history="1">
        <w:r w:rsidRPr="005465F9">
          <w:rPr>
            <w:rStyle w:val="Hyperlink"/>
            <w:sz w:val="32"/>
            <w:szCs w:val="32"/>
          </w:rPr>
          <w:t>https://www.ocmsolution.com/</w:t>
        </w:r>
      </w:hyperlink>
      <w:r w:rsidRPr="005465F9">
        <w:rPr>
          <w:sz w:val="32"/>
          <w:szCs w:val="32"/>
        </w:rPr>
        <w:t xml:space="preserve"> </w:t>
      </w:r>
    </w:p>
    <w:p w14:paraId="7EBE01A1" w14:textId="60036F6D" w:rsidR="0002148C" w:rsidRPr="000A6500" w:rsidRDefault="0002148C" w:rsidP="0002148C">
      <w:pPr>
        <w:jc w:val="center"/>
        <w:rPr>
          <w:sz w:val="32"/>
          <w:szCs w:val="32"/>
        </w:rPr>
      </w:pPr>
      <w:hyperlink r:id="rId7" w:history="1"/>
      <w:r w:rsidR="00000000">
        <w:pict w14:anchorId="62F5B291">
          <v:rect id="_x0000_i1029" style="width:0;height:1.5pt" o:hralign="center" o:hrstd="t" o:hr="t" fillcolor="#a0a0a0" stroked="f"/>
        </w:pict>
      </w:r>
    </w:p>
    <w:sectPr w:rsidR="0002148C" w:rsidRPr="000A6500" w:rsidSect="00615961">
      <w:pgSz w:w="12240" w:h="15840"/>
      <w:pgMar w:top="864" w:right="1008" w:bottom="864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rect id="_x0000_i1040" style="width:0;height:1.5pt" o:hralign="center" o:bullet="t" o:hrstd="t" o:hr="t" fillcolor="#a0a0a0" stroked="f"/>
    </w:pict>
  </w:numPicBullet>
  <w:abstractNum w:abstractNumId="0" w15:restartNumberingAfterBreak="0">
    <w:nsid w:val="145A7630"/>
    <w:multiLevelType w:val="multilevel"/>
    <w:tmpl w:val="BD3070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C63484"/>
    <w:multiLevelType w:val="hybridMultilevel"/>
    <w:tmpl w:val="CBB0B520"/>
    <w:lvl w:ilvl="0" w:tplc="8D6E437C">
      <w:start w:val="1"/>
      <w:numFmt w:val="bullet"/>
      <w:lvlText w:val=""/>
      <w:lvlJc w:val="left"/>
      <w:pPr>
        <w:ind w:left="720" w:hanging="360"/>
      </w:pPr>
      <w:rPr>
        <w:rFonts w:ascii="Wingdings 2" w:hAnsi="Wingdings 2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EF5341"/>
    <w:multiLevelType w:val="multilevel"/>
    <w:tmpl w:val="6E646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E485A47"/>
    <w:multiLevelType w:val="multilevel"/>
    <w:tmpl w:val="3FBED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E961248"/>
    <w:multiLevelType w:val="multilevel"/>
    <w:tmpl w:val="019AC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3360E3D"/>
    <w:multiLevelType w:val="hybridMultilevel"/>
    <w:tmpl w:val="DEBEAEB4"/>
    <w:lvl w:ilvl="0" w:tplc="964A2808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3A2128"/>
    <w:multiLevelType w:val="hybridMultilevel"/>
    <w:tmpl w:val="79A04A4E"/>
    <w:lvl w:ilvl="0" w:tplc="D116EB6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E37C4E"/>
    <w:multiLevelType w:val="multilevel"/>
    <w:tmpl w:val="0908F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C451871"/>
    <w:multiLevelType w:val="multilevel"/>
    <w:tmpl w:val="DF30C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1B1029D"/>
    <w:multiLevelType w:val="hybridMultilevel"/>
    <w:tmpl w:val="C3B22C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6D0EF9"/>
    <w:multiLevelType w:val="hybridMultilevel"/>
    <w:tmpl w:val="26423FDE"/>
    <w:lvl w:ilvl="0" w:tplc="D116EB6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BF738A"/>
    <w:multiLevelType w:val="multilevel"/>
    <w:tmpl w:val="8A38E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4B402B3"/>
    <w:multiLevelType w:val="multilevel"/>
    <w:tmpl w:val="6D8C1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7D6152A"/>
    <w:multiLevelType w:val="multilevel"/>
    <w:tmpl w:val="1E589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896555D"/>
    <w:multiLevelType w:val="hybridMultilevel"/>
    <w:tmpl w:val="50E83B92"/>
    <w:lvl w:ilvl="0" w:tplc="964A2808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AF6063"/>
    <w:multiLevelType w:val="multilevel"/>
    <w:tmpl w:val="01464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B415244"/>
    <w:multiLevelType w:val="multilevel"/>
    <w:tmpl w:val="8864C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0B5044E"/>
    <w:multiLevelType w:val="multilevel"/>
    <w:tmpl w:val="88989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1A61124"/>
    <w:multiLevelType w:val="multilevel"/>
    <w:tmpl w:val="A5227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24B3B3C"/>
    <w:multiLevelType w:val="hybridMultilevel"/>
    <w:tmpl w:val="7FB4A608"/>
    <w:lvl w:ilvl="0" w:tplc="D116EB6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35386D"/>
    <w:multiLevelType w:val="multilevel"/>
    <w:tmpl w:val="D6B09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F7A1D66"/>
    <w:multiLevelType w:val="multilevel"/>
    <w:tmpl w:val="2CCAD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50F2EE5"/>
    <w:multiLevelType w:val="multilevel"/>
    <w:tmpl w:val="6C5C7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5355BFF"/>
    <w:multiLevelType w:val="multilevel"/>
    <w:tmpl w:val="16307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93039378">
    <w:abstractNumId w:val="21"/>
  </w:num>
  <w:num w:numId="2" w16cid:durableId="1084032365">
    <w:abstractNumId w:val="2"/>
  </w:num>
  <w:num w:numId="3" w16cid:durableId="1213806683">
    <w:abstractNumId w:val="18"/>
  </w:num>
  <w:num w:numId="4" w16cid:durableId="1172917730">
    <w:abstractNumId w:val="11"/>
  </w:num>
  <w:num w:numId="5" w16cid:durableId="110130525">
    <w:abstractNumId w:val="7"/>
  </w:num>
  <w:num w:numId="6" w16cid:durableId="1543709641">
    <w:abstractNumId w:val="17"/>
  </w:num>
  <w:num w:numId="7" w16cid:durableId="98138955">
    <w:abstractNumId w:val="0"/>
  </w:num>
  <w:num w:numId="8" w16cid:durableId="461463887">
    <w:abstractNumId w:val="16"/>
  </w:num>
  <w:num w:numId="9" w16cid:durableId="456029052">
    <w:abstractNumId w:val="20"/>
  </w:num>
  <w:num w:numId="10" w16cid:durableId="1410080464">
    <w:abstractNumId w:val="3"/>
  </w:num>
  <w:num w:numId="11" w16cid:durableId="1020624332">
    <w:abstractNumId w:val="13"/>
  </w:num>
  <w:num w:numId="12" w16cid:durableId="570192608">
    <w:abstractNumId w:val="12"/>
  </w:num>
  <w:num w:numId="13" w16cid:durableId="974989633">
    <w:abstractNumId w:val="23"/>
  </w:num>
  <w:num w:numId="14" w16cid:durableId="371805251">
    <w:abstractNumId w:val="15"/>
  </w:num>
  <w:num w:numId="15" w16cid:durableId="837697307">
    <w:abstractNumId w:val="22"/>
  </w:num>
  <w:num w:numId="16" w16cid:durableId="205534168">
    <w:abstractNumId w:val="4"/>
  </w:num>
  <w:num w:numId="17" w16cid:durableId="333996532">
    <w:abstractNumId w:val="8"/>
  </w:num>
  <w:num w:numId="18" w16cid:durableId="248271298">
    <w:abstractNumId w:val="14"/>
  </w:num>
  <w:num w:numId="19" w16cid:durableId="1650747619">
    <w:abstractNumId w:val="5"/>
  </w:num>
  <w:num w:numId="20" w16cid:durableId="526715528">
    <w:abstractNumId w:val="9"/>
  </w:num>
  <w:num w:numId="21" w16cid:durableId="632560074">
    <w:abstractNumId w:val="1"/>
  </w:num>
  <w:num w:numId="22" w16cid:durableId="834221964">
    <w:abstractNumId w:val="6"/>
  </w:num>
  <w:num w:numId="23" w16cid:durableId="1287158873">
    <w:abstractNumId w:val="10"/>
  </w:num>
  <w:num w:numId="24" w16cid:durableId="134520559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NDEwNTU1NzEwNzYyM7dQ0lEKTi0uzszPAykwrAUAuLFZniwAAAA="/>
  </w:docVars>
  <w:rsids>
    <w:rsidRoot w:val="00755C62"/>
    <w:rsid w:val="0002148C"/>
    <w:rsid w:val="00081DBA"/>
    <w:rsid w:val="00093C1D"/>
    <w:rsid w:val="000A6500"/>
    <w:rsid w:val="000C775F"/>
    <w:rsid w:val="001E68B4"/>
    <w:rsid w:val="00260C0C"/>
    <w:rsid w:val="002709BE"/>
    <w:rsid w:val="00293911"/>
    <w:rsid w:val="00324A2A"/>
    <w:rsid w:val="00364FCF"/>
    <w:rsid w:val="004135F5"/>
    <w:rsid w:val="004A0844"/>
    <w:rsid w:val="004C4822"/>
    <w:rsid w:val="00511C0D"/>
    <w:rsid w:val="005465F9"/>
    <w:rsid w:val="005B0450"/>
    <w:rsid w:val="005F4E31"/>
    <w:rsid w:val="005F5205"/>
    <w:rsid w:val="00615961"/>
    <w:rsid w:val="00755C62"/>
    <w:rsid w:val="00835733"/>
    <w:rsid w:val="00851FD2"/>
    <w:rsid w:val="0086313B"/>
    <w:rsid w:val="008E4049"/>
    <w:rsid w:val="009200BF"/>
    <w:rsid w:val="00A979BF"/>
    <w:rsid w:val="00AE35D3"/>
    <w:rsid w:val="00C23013"/>
    <w:rsid w:val="00C7029F"/>
    <w:rsid w:val="00C9648C"/>
    <w:rsid w:val="00CE2172"/>
    <w:rsid w:val="00DF5A9B"/>
    <w:rsid w:val="00E13AFA"/>
    <w:rsid w:val="00F21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7CF2D0"/>
  <w15:chartTrackingRefBased/>
  <w15:docId w15:val="{EA1F4A98-5495-4083-A46A-06211414C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148C"/>
  </w:style>
  <w:style w:type="paragraph" w:styleId="Heading1">
    <w:name w:val="heading 1"/>
    <w:basedOn w:val="Normal"/>
    <w:next w:val="Normal"/>
    <w:link w:val="Heading1Char"/>
    <w:uiPriority w:val="9"/>
    <w:qFormat/>
    <w:rsid w:val="00755C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55C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55C6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5C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5C6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55C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55C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55C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55C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5C6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5C6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55C6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5C6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5C6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55C6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55C6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55C6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55C6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55C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55C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5C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55C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55C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55C6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55C6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55C6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55C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55C6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55C6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2148C"/>
    <w:rPr>
      <w:color w:val="0000FF"/>
      <w:u w:val="single"/>
    </w:rPr>
  </w:style>
  <w:style w:type="table" w:styleId="TableGrid">
    <w:name w:val="Table Grid"/>
    <w:basedOn w:val="TableNormal"/>
    <w:uiPriority w:val="59"/>
    <w:rsid w:val="000A6500"/>
    <w:pPr>
      <w:spacing w:after="0" w:line="240" w:lineRule="auto"/>
    </w:pPr>
    <w:rPr>
      <w:rFonts w:eastAsia="MS Mincho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5465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91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socialworkportal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ocmsolution.com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318</Words>
  <Characters>1813</Characters>
  <Application>Microsoft Office Word</Application>
  <DocSecurity>0</DocSecurity>
  <Lines>15</Lines>
  <Paragraphs>4</Paragraphs>
  <ScaleCrop>false</ScaleCrop>
  <Company/>
  <LinksUpToDate>false</LinksUpToDate>
  <CharactersWithSpaces>2127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Airiodion, Ogbe (Contractor)</dc:creator>
  <cp:keywords/>
  <dc:description/>
  <cp:lastModifiedBy>Ogbe Airiodion</cp:lastModifiedBy>
  <cp:revision>16</cp:revision>
  <dcterms:created xsi:type="dcterms:W3CDTF">2025-06-10T19:02:00Z</dcterms:created>
  <dcterms:modified xsi:type="dcterms:W3CDTF">2025-07-29T21:15:00Z</dcterms:modified>
</cp:coreProperties>
</file>